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75FB" w:rsidRPr="00C74315" w:rsidRDefault="00D175FB">
      <w:pPr>
        <w:rPr>
          <w:lang w:val="en-MY"/>
        </w:rPr>
      </w:pPr>
    </w:p>
    <w:p w:rsidR="00E82CD4" w:rsidRPr="00C74315" w:rsidRDefault="00E91F25" w:rsidP="00E82CD4">
      <w:pPr>
        <w:jc w:val="center"/>
        <w:rPr>
          <w:b/>
          <w:lang w:val="en-MY"/>
        </w:rPr>
      </w:pPr>
      <w:r>
        <w:rPr>
          <w:b/>
          <w:lang w:val="en-MY"/>
        </w:rPr>
        <w:t>MANAGING DIRECTOR</w:t>
      </w:r>
    </w:p>
    <w:p w:rsidR="00E82CD4" w:rsidRPr="00C74315" w:rsidRDefault="00E91F25" w:rsidP="00E82CD4">
      <w:pPr>
        <w:jc w:val="center"/>
        <w:rPr>
          <w:b/>
          <w:lang w:val="en-MY"/>
        </w:rPr>
      </w:pPr>
      <w:r>
        <w:rPr>
          <w:b/>
        </w:rPr>
        <w:t>TNB INTEGRATED LEARNING SOLUTIONS SDN BHD</w:t>
      </w:r>
      <w:r w:rsidR="008F4A1E">
        <w:rPr>
          <w:b/>
        </w:rPr>
        <w:t xml:space="preserve"> - ILSAS</w:t>
      </w:r>
    </w:p>
    <w:p w:rsidR="00E82CD4" w:rsidRDefault="00E91F25" w:rsidP="00E82CD4">
      <w:pPr>
        <w:jc w:val="center"/>
        <w:rPr>
          <w:b/>
          <w:lang w:val="en-MY"/>
        </w:rPr>
      </w:pPr>
      <w:r>
        <w:rPr>
          <w:b/>
          <w:lang w:val="en-MY"/>
        </w:rPr>
        <w:t xml:space="preserve">Km7 </w:t>
      </w:r>
      <w:proofErr w:type="spellStart"/>
      <w:r>
        <w:rPr>
          <w:b/>
          <w:lang w:val="en-MY"/>
        </w:rPr>
        <w:t>Jalan</w:t>
      </w:r>
      <w:proofErr w:type="spellEnd"/>
      <w:r>
        <w:rPr>
          <w:b/>
          <w:lang w:val="en-MY"/>
        </w:rPr>
        <w:t xml:space="preserve"> </w:t>
      </w:r>
      <w:proofErr w:type="spellStart"/>
      <w:r>
        <w:rPr>
          <w:b/>
          <w:lang w:val="en-MY"/>
        </w:rPr>
        <w:t>Ikram-Uniten</w:t>
      </w:r>
      <w:proofErr w:type="spellEnd"/>
      <w:r>
        <w:rPr>
          <w:b/>
          <w:lang w:val="en-MY"/>
        </w:rPr>
        <w:t>,</w:t>
      </w:r>
    </w:p>
    <w:p w:rsidR="00E91F25" w:rsidRPr="00C74315" w:rsidRDefault="00E91F25" w:rsidP="00E82CD4">
      <w:pPr>
        <w:jc w:val="center"/>
        <w:rPr>
          <w:b/>
          <w:lang w:val="en-MY"/>
        </w:rPr>
      </w:pPr>
      <w:r>
        <w:rPr>
          <w:b/>
          <w:lang w:val="en-MY"/>
        </w:rPr>
        <w:t xml:space="preserve">43009 </w:t>
      </w:r>
      <w:proofErr w:type="spellStart"/>
      <w:r>
        <w:rPr>
          <w:b/>
          <w:lang w:val="en-MY"/>
        </w:rPr>
        <w:t>Kajang</w:t>
      </w:r>
      <w:proofErr w:type="spellEnd"/>
      <w:r>
        <w:rPr>
          <w:b/>
          <w:lang w:val="en-MY"/>
        </w:rPr>
        <w:t>, Selangor</w:t>
      </w:r>
    </w:p>
    <w:p w:rsidR="00E82CD4" w:rsidRDefault="00E82CD4" w:rsidP="00E82CD4">
      <w:pPr>
        <w:jc w:val="center"/>
        <w:rPr>
          <w:lang w:val="en-MY"/>
        </w:rPr>
      </w:pPr>
    </w:p>
    <w:p w:rsidR="00B012A1" w:rsidRDefault="00B012A1" w:rsidP="00E82CD4">
      <w:pPr>
        <w:jc w:val="center"/>
        <w:rPr>
          <w:lang w:val="en-MY"/>
        </w:rPr>
      </w:pPr>
    </w:p>
    <w:p w:rsidR="00B012A1" w:rsidRDefault="00B012A1" w:rsidP="00E82CD4">
      <w:pPr>
        <w:jc w:val="center"/>
        <w:rPr>
          <w:lang w:val="en-MY"/>
        </w:rPr>
      </w:pPr>
    </w:p>
    <w:p w:rsidR="00B012A1" w:rsidRDefault="00B012A1" w:rsidP="00E82CD4">
      <w:pPr>
        <w:jc w:val="center"/>
        <w:rPr>
          <w:lang w:val="en-MY"/>
        </w:rPr>
      </w:pPr>
    </w:p>
    <w:p w:rsidR="00B012A1" w:rsidRDefault="00B012A1" w:rsidP="00E82CD4">
      <w:pPr>
        <w:jc w:val="center"/>
        <w:rPr>
          <w:lang w:val="en-MY"/>
        </w:rPr>
      </w:pPr>
    </w:p>
    <w:p w:rsidR="00B012A1" w:rsidRPr="00C74315" w:rsidRDefault="00B012A1" w:rsidP="00E82CD4">
      <w:pPr>
        <w:jc w:val="center"/>
        <w:rPr>
          <w:lang w:val="en-MY"/>
        </w:rPr>
      </w:pPr>
    </w:p>
    <w:p w:rsidR="001C6E48" w:rsidRPr="00C74315" w:rsidRDefault="001C6E48" w:rsidP="00E82CD4">
      <w:pPr>
        <w:jc w:val="center"/>
        <w:rPr>
          <w:b/>
          <w:lang w:val="en-MY"/>
        </w:rPr>
      </w:pPr>
      <w:r w:rsidRPr="00C74315">
        <w:rPr>
          <w:b/>
          <w:lang w:val="en-MY"/>
        </w:rPr>
        <w:t>Document title:</w:t>
      </w:r>
    </w:p>
    <w:p w:rsidR="001C6E48" w:rsidRPr="00B012A1" w:rsidRDefault="00CC3B75" w:rsidP="00E82CD4">
      <w:pPr>
        <w:jc w:val="center"/>
        <w:rPr>
          <w:sz w:val="32"/>
          <w:lang w:val="en-MY"/>
        </w:rPr>
      </w:pPr>
      <w:r w:rsidRPr="00B012A1">
        <w:rPr>
          <w:b/>
          <w:sz w:val="32"/>
        </w:rPr>
        <w:t>INTEGRITY PACK AND COMMITTEE INTEGRITY PLEDGE POLICY</w:t>
      </w:r>
    </w:p>
    <w:p w:rsidR="00E82CD4" w:rsidRPr="00C74315" w:rsidRDefault="00E82CD4" w:rsidP="00E82CD4">
      <w:pPr>
        <w:jc w:val="center"/>
        <w:rPr>
          <w:b/>
          <w:lang w:val="en-MY"/>
        </w:rPr>
      </w:pPr>
      <w:r w:rsidRPr="00C74315">
        <w:rPr>
          <w:b/>
          <w:lang w:val="en-MY"/>
        </w:rPr>
        <w:t>Document Number:</w:t>
      </w:r>
    </w:p>
    <w:p w:rsidR="00E82CD4" w:rsidRPr="00C74315" w:rsidRDefault="00E91F25" w:rsidP="00E82CD4">
      <w:pPr>
        <w:jc w:val="center"/>
        <w:rPr>
          <w:b/>
          <w:lang w:val="en-MY"/>
        </w:rPr>
      </w:pPr>
      <w:r>
        <w:rPr>
          <w:b/>
          <w:lang w:val="en-MY"/>
        </w:rPr>
        <w:t>ABM</w:t>
      </w:r>
      <w:r w:rsidR="00EB6B31" w:rsidRPr="008D3878">
        <w:rPr>
          <w:b/>
          <w:lang w:val="en-MY"/>
        </w:rPr>
        <w:t>S-00</w:t>
      </w:r>
      <w:r w:rsidR="0076440A">
        <w:rPr>
          <w:b/>
          <w:lang w:val="en-MY"/>
        </w:rPr>
        <w:t>2</w:t>
      </w:r>
    </w:p>
    <w:p w:rsidR="00B012A1" w:rsidRDefault="00B012A1">
      <w:pPr>
        <w:rPr>
          <w:lang w:val="en-MY"/>
        </w:rPr>
      </w:pPr>
    </w:p>
    <w:p w:rsidR="00B012A1" w:rsidRDefault="00B012A1">
      <w:pPr>
        <w:rPr>
          <w:lang w:val="en-MY"/>
        </w:rPr>
      </w:pPr>
    </w:p>
    <w:p w:rsidR="00B012A1" w:rsidRPr="00C74315" w:rsidRDefault="00B012A1">
      <w:pPr>
        <w:rPr>
          <w:lang w:val="en-MY"/>
        </w:rPr>
      </w:pPr>
    </w:p>
    <w:p w:rsidR="00E82CD4" w:rsidRDefault="00E82CD4">
      <w:pPr>
        <w:rPr>
          <w:lang w:val="en-MY"/>
        </w:rPr>
      </w:pPr>
    </w:p>
    <w:p w:rsidR="00B012A1" w:rsidRDefault="00B012A1">
      <w:pPr>
        <w:rPr>
          <w:lang w:val="en-MY"/>
        </w:rPr>
      </w:pPr>
    </w:p>
    <w:p w:rsidR="00B012A1" w:rsidRDefault="00B012A1">
      <w:pPr>
        <w:rPr>
          <w:lang w:val="en-MY"/>
        </w:rPr>
      </w:pPr>
    </w:p>
    <w:p w:rsidR="00B012A1" w:rsidRDefault="00B012A1">
      <w:pPr>
        <w:rPr>
          <w:lang w:val="en-MY"/>
        </w:rPr>
      </w:pPr>
    </w:p>
    <w:p w:rsidR="00B012A1" w:rsidRDefault="00B012A1">
      <w:pPr>
        <w:rPr>
          <w:lang w:val="en-MY"/>
        </w:rPr>
      </w:pPr>
    </w:p>
    <w:p w:rsidR="00B012A1" w:rsidRDefault="00B012A1">
      <w:pPr>
        <w:rPr>
          <w:lang w:val="en-MY"/>
        </w:rPr>
      </w:pPr>
    </w:p>
    <w:p w:rsidR="00B012A1" w:rsidRPr="00C74315" w:rsidRDefault="00B012A1">
      <w:pPr>
        <w:rPr>
          <w:lang w:val="en-MY"/>
        </w:rPr>
      </w:pPr>
    </w:p>
    <w:tbl>
      <w:tblPr>
        <w:tblStyle w:val="TableGrid"/>
        <w:tblW w:w="8926" w:type="dxa"/>
        <w:jc w:val="center"/>
        <w:tblLook w:val="04A0" w:firstRow="1" w:lastRow="0" w:firstColumn="1" w:lastColumn="0" w:noHBand="0" w:noVBand="1"/>
      </w:tblPr>
      <w:tblGrid>
        <w:gridCol w:w="1129"/>
        <w:gridCol w:w="3544"/>
        <w:gridCol w:w="1985"/>
        <w:gridCol w:w="1134"/>
        <w:gridCol w:w="1134"/>
      </w:tblGrid>
      <w:tr w:rsidR="00B4230F" w:rsidRPr="00D45089" w:rsidTr="00B4230F">
        <w:trPr>
          <w:jc w:val="center"/>
        </w:trPr>
        <w:tc>
          <w:tcPr>
            <w:tcW w:w="1129" w:type="dxa"/>
          </w:tcPr>
          <w:p w:rsidR="00B4230F" w:rsidRPr="00D45089" w:rsidRDefault="00B4230F" w:rsidP="008F4A1E">
            <w:pPr>
              <w:jc w:val="center"/>
              <w:rPr>
                <w:b/>
                <w:lang w:val="en-MY"/>
              </w:rPr>
            </w:pPr>
            <w:r w:rsidRPr="00D45089">
              <w:rPr>
                <w:b/>
                <w:lang w:val="en-MY"/>
              </w:rPr>
              <w:t>Revision Number</w:t>
            </w:r>
          </w:p>
        </w:tc>
        <w:tc>
          <w:tcPr>
            <w:tcW w:w="3544" w:type="dxa"/>
          </w:tcPr>
          <w:p w:rsidR="00B4230F" w:rsidRPr="00D45089" w:rsidRDefault="00B4230F" w:rsidP="00CC3B75">
            <w:pPr>
              <w:jc w:val="both"/>
              <w:rPr>
                <w:b/>
                <w:lang w:val="en-MY"/>
              </w:rPr>
            </w:pPr>
            <w:r w:rsidRPr="00D45089">
              <w:rPr>
                <w:b/>
                <w:lang w:val="en-MY"/>
              </w:rPr>
              <w:t>Description</w:t>
            </w:r>
          </w:p>
        </w:tc>
        <w:tc>
          <w:tcPr>
            <w:tcW w:w="1985" w:type="dxa"/>
          </w:tcPr>
          <w:p w:rsidR="00B4230F" w:rsidRPr="00D45089" w:rsidRDefault="00B4230F" w:rsidP="008F4A1E">
            <w:pPr>
              <w:jc w:val="center"/>
              <w:rPr>
                <w:b/>
                <w:lang w:val="en-MY"/>
              </w:rPr>
            </w:pPr>
            <w:r w:rsidRPr="00D45089">
              <w:rPr>
                <w:b/>
                <w:lang w:val="en-MY"/>
              </w:rPr>
              <w:t>By</w:t>
            </w:r>
          </w:p>
        </w:tc>
        <w:tc>
          <w:tcPr>
            <w:tcW w:w="1134" w:type="dxa"/>
          </w:tcPr>
          <w:p w:rsidR="00B4230F" w:rsidRPr="00D45089" w:rsidRDefault="00B4230F" w:rsidP="008F4A1E">
            <w:pPr>
              <w:jc w:val="center"/>
              <w:rPr>
                <w:b/>
                <w:lang w:val="en-MY"/>
              </w:rPr>
            </w:pPr>
            <w:r w:rsidRPr="00D45089">
              <w:rPr>
                <w:b/>
                <w:lang w:val="en-MY"/>
              </w:rPr>
              <w:t>Verifier</w:t>
            </w:r>
          </w:p>
        </w:tc>
        <w:tc>
          <w:tcPr>
            <w:tcW w:w="1134" w:type="dxa"/>
          </w:tcPr>
          <w:p w:rsidR="00B4230F" w:rsidRPr="00D45089" w:rsidRDefault="00B4230F" w:rsidP="008F4A1E">
            <w:pPr>
              <w:jc w:val="center"/>
              <w:rPr>
                <w:b/>
                <w:lang w:val="en-MY"/>
              </w:rPr>
            </w:pPr>
            <w:r w:rsidRPr="00D45089">
              <w:rPr>
                <w:b/>
                <w:lang w:val="en-MY"/>
              </w:rPr>
              <w:t>Approver</w:t>
            </w:r>
          </w:p>
        </w:tc>
      </w:tr>
      <w:tr w:rsidR="00B4230F" w:rsidRPr="00D45089" w:rsidTr="00042642">
        <w:trPr>
          <w:trHeight w:val="480"/>
          <w:jc w:val="center"/>
        </w:trPr>
        <w:tc>
          <w:tcPr>
            <w:tcW w:w="1129" w:type="dxa"/>
          </w:tcPr>
          <w:p w:rsidR="00B4230F" w:rsidRPr="00D45089" w:rsidRDefault="00B4230F" w:rsidP="008F4A1E">
            <w:pPr>
              <w:jc w:val="center"/>
              <w:rPr>
                <w:lang w:val="en-MY"/>
              </w:rPr>
            </w:pPr>
            <w:r>
              <w:rPr>
                <w:lang w:val="en-MY"/>
              </w:rPr>
              <w:t>N/A</w:t>
            </w:r>
          </w:p>
        </w:tc>
        <w:tc>
          <w:tcPr>
            <w:tcW w:w="3544" w:type="dxa"/>
          </w:tcPr>
          <w:p w:rsidR="00B4230F" w:rsidRPr="00D45089" w:rsidRDefault="008F4A1E" w:rsidP="00CC3B75">
            <w:pPr>
              <w:rPr>
                <w:lang w:val="en-MY"/>
              </w:rPr>
            </w:pPr>
            <w:r>
              <w:rPr>
                <w:lang w:val="en-MY"/>
              </w:rPr>
              <w:t>Development of P</w:t>
            </w:r>
            <w:r w:rsidR="00B4230F">
              <w:rPr>
                <w:lang w:val="en-MY"/>
              </w:rPr>
              <w:t>olicy</w:t>
            </w:r>
          </w:p>
        </w:tc>
        <w:tc>
          <w:tcPr>
            <w:tcW w:w="1985" w:type="dxa"/>
          </w:tcPr>
          <w:p w:rsidR="00B4230F" w:rsidRPr="00D45089" w:rsidRDefault="00301F24" w:rsidP="008F4A1E">
            <w:pPr>
              <w:jc w:val="center"/>
              <w:rPr>
                <w:lang w:val="en-MY"/>
              </w:rPr>
            </w:pPr>
            <w:r>
              <w:rPr>
                <w:lang w:val="en-MY"/>
              </w:rPr>
              <w:t>Procurement</w:t>
            </w:r>
            <w:r w:rsidR="009E7490">
              <w:rPr>
                <w:lang w:val="en-MY"/>
              </w:rPr>
              <w:t xml:space="preserve"> </w:t>
            </w:r>
            <w:r w:rsidR="00E91F25">
              <w:rPr>
                <w:lang w:val="en-MY"/>
              </w:rPr>
              <w:t>Unit</w:t>
            </w:r>
          </w:p>
        </w:tc>
        <w:tc>
          <w:tcPr>
            <w:tcW w:w="1134" w:type="dxa"/>
          </w:tcPr>
          <w:p w:rsidR="00B4230F" w:rsidRPr="00D45089" w:rsidRDefault="00E91F25" w:rsidP="008F4A1E">
            <w:pPr>
              <w:jc w:val="center"/>
              <w:rPr>
                <w:lang w:val="en-MY"/>
              </w:rPr>
            </w:pPr>
            <w:r>
              <w:rPr>
                <w:lang w:val="en-MY"/>
              </w:rPr>
              <w:t>KSO</w:t>
            </w:r>
          </w:p>
        </w:tc>
        <w:tc>
          <w:tcPr>
            <w:tcW w:w="1134" w:type="dxa"/>
          </w:tcPr>
          <w:p w:rsidR="00B4230F" w:rsidRPr="00D45089" w:rsidRDefault="008F4A1E" w:rsidP="008F4A1E">
            <w:pPr>
              <w:jc w:val="center"/>
              <w:rPr>
                <w:lang w:val="en-MY"/>
              </w:rPr>
            </w:pPr>
            <w:r>
              <w:rPr>
                <w:lang w:val="en-MY"/>
              </w:rPr>
              <w:t>MD</w:t>
            </w:r>
          </w:p>
        </w:tc>
      </w:tr>
    </w:tbl>
    <w:sdt>
      <w:sdtPr>
        <w:rPr>
          <w:rFonts w:asciiTheme="minorHAnsi" w:eastAsiaTheme="minorHAnsi" w:hAnsiTheme="minorHAnsi" w:cstheme="minorBidi"/>
          <w:color w:val="auto"/>
          <w:sz w:val="22"/>
          <w:szCs w:val="22"/>
          <w:lang w:val="en-GB"/>
        </w:rPr>
        <w:id w:val="-1623907048"/>
        <w:docPartObj>
          <w:docPartGallery w:val="Table of Contents"/>
          <w:docPartUnique/>
        </w:docPartObj>
      </w:sdtPr>
      <w:sdtEndPr>
        <w:rPr>
          <w:b/>
          <w:bCs/>
          <w:noProof/>
          <w:lang w:val="en-MY"/>
        </w:rPr>
      </w:sdtEndPr>
      <w:sdtContent>
        <w:p w:rsidR="00841199" w:rsidRPr="00C74315" w:rsidRDefault="00841199" w:rsidP="00EE4485">
          <w:pPr>
            <w:pStyle w:val="TOCHeading"/>
          </w:pPr>
          <w:r w:rsidRPr="00C74315">
            <w:t>Contents</w:t>
          </w:r>
        </w:p>
        <w:p w:rsidR="00A60C5D" w:rsidRDefault="00841199" w:rsidP="0044274C">
          <w:pPr>
            <w:pStyle w:val="TOC1"/>
            <w:rPr>
              <w:rFonts w:eastAsiaTheme="minorEastAsia"/>
              <w:lang w:eastAsia="en-GB"/>
            </w:rPr>
          </w:pPr>
          <w:r w:rsidRPr="00C74315">
            <w:rPr>
              <w:lang w:val="en-MY"/>
            </w:rPr>
            <w:fldChar w:fldCharType="begin"/>
          </w:r>
          <w:r w:rsidRPr="00C74315">
            <w:rPr>
              <w:lang w:val="en-MY"/>
            </w:rPr>
            <w:instrText xml:space="preserve"> TOC \o "1-3" \h \z \u </w:instrText>
          </w:r>
          <w:r w:rsidRPr="00C74315">
            <w:rPr>
              <w:lang w:val="en-MY"/>
            </w:rPr>
            <w:fldChar w:fldCharType="separate"/>
          </w:r>
          <w:hyperlink w:anchor="_Toc487813997" w:history="1">
            <w:r w:rsidR="00A60C5D" w:rsidRPr="00CD0C5B">
              <w:rPr>
                <w:rStyle w:val="Hyperlink"/>
              </w:rPr>
              <w:t>1.</w:t>
            </w:r>
            <w:r w:rsidR="00A60C5D">
              <w:rPr>
                <w:rFonts w:eastAsiaTheme="minorEastAsia"/>
                <w:lang w:eastAsia="en-GB"/>
              </w:rPr>
              <w:tab/>
            </w:r>
            <w:r w:rsidR="0044274C">
              <w:rPr>
                <w:rFonts w:eastAsiaTheme="minorEastAsia"/>
                <w:lang w:eastAsia="en-GB"/>
              </w:rPr>
              <w:t>Background</w:t>
            </w:r>
            <w:r w:rsidR="00A60C5D">
              <w:rPr>
                <w:webHidden/>
              </w:rPr>
              <w:tab/>
            </w:r>
            <w:r w:rsidR="00A60C5D">
              <w:rPr>
                <w:webHidden/>
              </w:rPr>
              <w:fldChar w:fldCharType="begin"/>
            </w:r>
            <w:r w:rsidR="00A60C5D">
              <w:rPr>
                <w:webHidden/>
              </w:rPr>
              <w:instrText xml:space="preserve"> PAGEREF _Toc487813997 \h </w:instrText>
            </w:r>
            <w:r w:rsidR="00A60C5D">
              <w:rPr>
                <w:webHidden/>
              </w:rPr>
            </w:r>
            <w:r w:rsidR="00A60C5D">
              <w:rPr>
                <w:webHidden/>
              </w:rPr>
              <w:fldChar w:fldCharType="separate"/>
            </w:r>
            <w:r w:rsidR="00A60C5D">
              <w:rPr>
                <w:webHidden/>
              </w:rPr>
              <w:t>3</w:t>
            </w:r>
            <w:r w:rsidR="00A60C5D">
              <w:rPr>
                <w:webHidden/>
              </w:rPr>
              <w:fldChar w:fldCharType="end"/>
            </w:r>
          </w:hyperlink>
        </w:p>
        <w:p w:rsidR="00A60C5D" w:rsidRDefault="00290CA1" w:rsidP="0044274C">
          <w:pPr>
            <w:pStyle w:val="TOC1"/>
            <w:rPr>
              <w:rFonts w:eastAsiaTheme="minorEastAsia"/>
              <w:lang w:eastAsia="en-GB"/>
            </w:rPr>
          </w:pPr>
          <w:hyperlink w:anchor="_Toc487813998" w:history="1">
            <w:r w:rsidR="00A60C5D" w:rsidRPr="00CD0C5B">
              <w:rPr>
                <w:rStyle w:val="Hyperlink"/>
              </w:rPr>
              <w:t>2.</w:t>
            </w:r>
            <w:r w:rsidR="00A60C5D">
              <w:rPr>
                <w:rFonts w:eastAsiaTheme="minorEastAsia"/>
                <w:lang w:eastAsia="en-GB"/>
              </w:rPr>
              <w:tab/>
            </w:r>
            <w:r w:rsidR="0044274C">
              <w:rPr>
                <w:rFonts w:eastAsiaTheme="minorEastAsia"/>
                <w:lang w:eastAsia="en-GB"/>
              </w:rPr>
              <w:t>Objective</w:t>
            </w:r>
            <w:r w:rsidR="00A60C5D">
              <w:rPr>
                <w:webHidden/>
              </w:rPr>
              <w:tab/>
            </w:r>
            <w:r w:rsidR="00A60C5D">
              <w:rPr>
                <w:webHidden/>
              </w:rPr>
              <w:fldChar w:fldCharType="begin"/>
            </w:r>
            <w:r w:rsidR="00A60C5D">
              <w:rPr>
                <w:webHidden/>
              </w:rPr>
              <w:instrText xml:space="preserve"> PAGEREF _Toc487813998 \h </w:instrText>
            </w:r>
            <w:r w:rsidR="00A60C5D">
              <w:rPr>
                <w:webHidden/>
              </w:rPr>
            </w:r>
            <w:r w:rsidR="00A60C5D">
              <w:rPr>
                <w:webHidden/>
              </w:rPr>
              <w:fldChar w:fldCharType="separate"/>
            </w:r>
            <w:r w:rsidR="00A60C5D">
              <w:rPr>
                <w:webHidden/>
              </w:rPr>
              <w:t>3</w:t>
            </w:r>
            <w:r w:rsidR="00A60C5D">
              <w:rPr>
                <w:webHidden/>
              </w:rPr>
              <w:fldChar w:fldCharType="end"/>
            </w:r>
          </w:hyperlink>
        </w:p>
        <w:p w:rsidR="00A60C5D" w:rsidRDefault="00290CA1" w:rsidP="0044274C">
          <w:pPr>
            <w:pStyle w:val="TOC1"/>
            <w:rPr>
              <w:rFonts w:eastAsiaTheme="minorEastAsia"/>
              <w:lang w:eastAsia="en-GB"/>
            </w:rPr>
          </w:pPr>
          <w:hyperlink w:anchor="_Toc487813999" w:history="1">
            <w:r w:rsidR="00A60C5D" w:rsidRPr="00CD0C5B">
              <w:rPr>
                <w:rStyle w:val="Hyperlink"/>
              </w:rPr>
              <w:t>3.</w:t>
            </w:r>
            <w:r w:rsidR="00A60C5D">
              <w:rPr>
                <w:rFonts w:eastAsiaTheme="minorEastAsia"/>
                <w:lang w:eastAsia="en-GB"/>
              </w:rPr>
              <w:tab/>
            </w:r>
            <w:r w:rsidR="0044274C">
              <w:rPr>
                <w:rFonts w:eastAsiaTheme="minorEastAsia"/>
                <w:lang w:eastAsia="en-GB"/>
              </w:rPr>
              <w:t>Scope</w:t>
            </w:r>
            <w:r w:rsidR="00A60C5D">
              <w:rPr>
                <w:webHidden/>
              </w:rPr>
              <w:tab/>
            </w:r>
            <w:r w:rsidR="00A60C5D">
              <w:rPr>
                <w:webHidden/>
              </w:rPr>
              <w:fldChar w:fldCharType="begin"/>
            </w:r>
            <w:r w:rsidR="00A60C5D">
              <w:rPr>
                <w:webHidden/>
              </w:rPr>
              <w:instrText xml:space="preserve"> PAGEREF _Toc487813999 \h </w:instrText>
            </w:r>
            <w:r w:rsidR="00A60C5D">
              <w:rPr>
                <w:webHidden/>
              </w:rPr>
            </w:r>
            <w:r w:rsidR="00A60C5D">
              <w:rPr>
                <w:webHidden/>
              </w:rPr>
              <w:fldChar w:fldCharType="separate"/>
            </w:r>
            <w:r w:rsidR="00A60C5D">
              <w:rPr>
                <w:webHidden/>
              </w:rPr>
              <w:t>3</w:t>
            </w:r>
            <w:r w:rsidR="00A60C5D">
              <w:rPr>
                <w:webHidden/>
              </w:rPr>
              <w:fldChar w:fldCharType="end"/>
            </w:r>
          </w:hyperlink>
        </w:p>
        <w:p w:rsidR="00A60C5D" w:rsidRDefault="00290CA1" w:rsidP="0044274C">
          <w:pPr>
            <w:pStyle w:val="TOC1"/>
            <w:rPr>
              <w:rFonts w:eastAsiaTheme="minorEastAsia"/>
              <w:lang w:eastAsia="en-GB"/>
            </w:rPr>
          </w:pPr>
          <w:hyperlink w:anchor="_Toc487814000" w:history="1">
            <w:r w:rsidR="00A60C5D" w:rsidRPr="00CD0C5B">
              <w:rPr>
                <w:rStyle w:val="Hyperlink"/>
              </w:rPr>
              <w:t>4.</w:t>
            </w:r>
            <w:r w:rsidR="00A60C5D">
              <w:rPr>
                <w:rFonts w:eastAsiaTheme="minorEastAsia"/>
                <w:lang w:eastAsia="en-GB"/>
              </w:rPr>
              <w:tab/>
            </w:r>
            <w:r w:rsidR="0044274C">
              <w:rPr>
                <w:rFonts w:eastAsiaTheme="minorEastAsia"/>
                <w:lang w:eastAsia="en-GB"/>
              </w:rPr>
              <w:t>References</w:t>
            </w:r>
            <w:r w:rsidR="00A60C5D">
              <w:rPr>
                <w:webHidden/>
              </w:rPr>
              <w:tab/>
            </w:r>
          </w:hyperlink>
          <w:r w:rsidR="0044274C">
            <w:t>3</w:t>
          </w:r>
        </w:p>
        <w:p w:rsidR="00A60C5D" w:rsidRDefault="00290CA1" w:rsidP="0044274C">
          <w:pPr>
            <w:pStyle w:val="TOC1"/>
            <w:rPr>
              <w:rFonts w:eastAsiaTheme="minorEastAsia"/>
              <w:lang w:eastAsia="en-GB"/>
            </w:rPr>
          </w:pPr>
          <w:hyperlink w:anchor="_Toc487814002" w:history="1">
            <w:r w:rsidR="00A60C5D" w:rsidRPr="00CD0C5B">
              <w:rPr>
                <w:rStyle w:val="Hyperlink"/>
              </w:rPr>
              <w:t>6.</w:t>
            </w:r>
            <w:r w:rsidR="00A60C5D">
              <w:rPr>
                <w:rFonts w:eastAsiaTheme="minorEastAsia"/>
                <w:lang w:eastAsia="en-GB"/>
              </w:rPr>
              <w:tab/>
            </w:r>
            <w:r w:rsidR="0044274C">
              <w:rPr>
                <w:rFonts w:eastAsiaTheme="minorEastAsia"/>
                <w:lang w:eastAsia="en-GB"/>
              </w:rPr>
              <w:t>Definition</w:t>
            </w:r>
            <w:r w:rsidR="00A60C5D">
              <w:rPr>
                <w:webHidden/>
              </w:rPr>
              <w:tab/>
            </w:r>
            <w:r w:rsidR="00A60C5D">
              <w:rPr>
                <w:webHidden/>
              </w:rPr>
              <w:fldChar w:fldCharType="begin"/>
            </w:r>
            <w:r w:rsidR="00A60C5D">
              <w:rPr>
                <w:webHidden/>
              </w:rPr>
              <w:instrText xml:space="preserve"> PAGEREF _Toc487814002 \h </w:instrText>
            </w:r>
            <w:r w:rsidR="00A60C5D">
              <w:rPr>
                <w:webHidden/>
              </w:rPr>
            </w:r>
            <w:r w:rsidR="00A60C5D">
              <w:rPr>
                <w:webHidden/>
              </w:rPr>
              <w:fldChar w:fldCharType="separate"/>
            </w:r>
            <w:r w:rsidR="00A60C5D">
              <w:rPr>
                <w:webHidden/>
              </w:rPr>
              <w:t>4</w:t>
            </w:r>
            <w:r w:rsidR="00A60C5D">
              <w:rPr>
                <w:webHidden/>
              </w:rPr>
              <w:fldChar w:fldCharType="end"/>
            </w:r>
          </w:hyperlink>
        </w:p>
        <w:p w:rsidR="00A60C5D" w:rsidRDefault="00290CA1" w:rsidP="0044274C">
          <w:pPr>
            <w:pStyle w:val="TOC1"/>
            <w:rPr>
              <w:rFonts w:eastAsiaTheme="minorEastAsia"/>
              <w:lang w:eastAsia="en-GB"/>
            </w:rPr>
          </w:pPr>
          <w:hyperlink w:anchor="_Toc487814003" w:history="1">
            <w:r w:rsidR="00A60C5D" w:rsidRPr="00CD0C5B">
              <w:rPr>
                <w:rStyle w:val="Hyperlink"/>
              </w:rPr>
              <w:t>7.</w:t>
            </w:r>
            <w:r w:rsidR="00A60C5D">
              <w:rPr>
                <w:rFonts w:eastAsiaTheme="minorEastAsia"/>
                <w:lang w:eastAsia="en-GB"/>
              </w:rPr>
              <w:tab/>
            </w:r>
            <w:r w:rsidR="0044274C">
              <w:rPr>
                <w:rFonts w:eastAsiaTheme="minorEastAsia"/>
                <w:lang w:eastAsia="en-GB"/>
              </w:rPr>
              <w:t>Policy Owner</w:t>
            </w:r>
            <w:r w:rsidR="00A60C5D">
              <w:rPr>
                <w:webHidden/>
              </w:rPr>
              <w:tab/>
            </w:r>
            <w:r w:rsidR="00A60C5D">
              <w:rPr>
                <w:webHidden/>
              </w:rPr>
              <w:fldChar w:fldCharType="begin"/>
            </w:r>
            <w:r w:rsidR="00A60C5D">
              <w:rPr>
                <w:webHidden/>
              </w:rPr>
              <w:instrText xml:space="preserve"> PAGEREF _Toc487814003 \h </w:instrText>
            </w:r>
            <w:r w:rsidR="00A60C5D">
              <w:rPr>
                <w:webHidden/>
              </w:rPr>
            </w:r>
            <w:r w:rsidR="00A60C5D">
              <w:rPr>
                <w:webHidden/>
              </w:rPr>
              <w:fldChar w:fldCharType="separate"/>
            </w:r>
            <w:r w:rsidR="00A60C5D">
              <w:rPr>
                <w:webHidden/>
              </w:rPr>
              <w:t>5</w:t>
            </w:r>
            <w:r w:rsidR="00A60C5D">
              <w:rPr>
                <w:webHidden/>
              </w:rPr>
              <w:fldChar w:fldCharType="end"/>
            </w:r>
          </w:hyperlink>
        </w:p>
        <w:p w:rsidR="00A60C5D" w:rsidRDefault="00290CA1" w:rsidP="0044274C">
          <w:pPr>
            <w:pStyle w:val="TOC1"/>
            <w:rPr>
              <w:rFonts w:eastAsiaTheme="minorEastAsia"/>
              <w:lang w:eastAsia="en-GB"/>
            </w:rPr>
          </w:pPr>
          <w:hyperlink w:anchor="_Toc487814004" w:history="1">
            <w:r w:rsidR="00A60C5D" w:rsidRPr="00CD0C5B">
              <w:rPr>
                <w:rStyle w:val="Hyperlink"/>
              </w:rPr>
              <w:t>8.</w:t>
            </w:r>
            <w:r w:rsidR="00A60C5D">
              <w:rPr>
                <w:rFonts w:eastAsiaTheme="minorEastAsia"/>
                <w:lang w:eastAsia="en-GB"/>
              </w:rPr>
              <w:tab/>
            </w:r>
            <w:r w:rsidR="0044274C">
              <w:rPr>
                <w:rFonts w:eastAsiaTheme="minorEastAsia"/>
                <w:lang w:eastAsia="en-GB"/>
              </w:rPr>
              <w:t>Policy</w:t>
            </w:r>
            <w:r w:rsidR="00A60C5D">
              <w:rPr>
                <w:webHidden/>
              </w:rPr>
              <w:tab/>
            </w:r>
            <w:r w:rsidR="00A60C5D">
              <w:rPr>
                <w:webHidden/>
              </w:rPr>
              <w:fldChar w:fldCharType="begin"/>
            </w:r>
            <w:r w:rsidR="00A60C5D">
              <w:rPr>
                <w:webHidden/>
              </w:rPr>
              <w:instrText xml:space="preserve"> PAGEREF _Toc487814004 \h </w:instrText>
            </w:r>
            <w:r w:rsidR="00A60C5D">
              <w:rPr>
                <w:webHidden/>
              </w:rPr>
            </w:r>
            <w:r w:rsidR="00A60C5D">
              <w:rPr>
                <w:webHidden/>
              </w:rPr>
              <w:fldChar w:fldCharType="separate"/>
            </w:r>
            <w:r w:rsidR="00A60C5D">
              <w:rPr>
                <w:webHidden/>
              </w:rPr>
              <w:t>5</w:t>
            </w:r>
            <w:r w:rsidR="00A60C5D">
              <w:rPr>
                <w:webHidden/>
              </w:rPr>
              <w:fldChar w:fldCharType="end"/>
            </w:r>
          </w:hyperlink>
        </w:p>
        <w:p w:rsidR="00A60C5D" w:rsidRDefault="00290CA1" w:rsidP="0044274C">
          <w:pPr>
            <w:pStyle w:val="TOC1"/>
            <w:rPr>
              <w:rFonts w:eastAsiaTheme="minorEastAsia"/>
              <w:lang w:eastAsia="en-GB"/>
            </w:rPr>
          </w:pPr>
          <w:hyperlink w:anchor="_Toc487814005" w:history="1">
            <w:r w:rsidR="00A60C5D" w:rsidRPr="00CD0C5B">
              <w:rPr>
                <w:rStyle w:val="Hyperlink"/>
              </w:rPr>
              <w:t>9.</w:t>
            </w:r>
            <w:r w:rsidR="00A60C5D">
              <w:rPr>
                <w:rFonts w:eastAsiaTheme="minorEastAsia"/>
                <w:lang w:eastAsia="en-GB"/>
              </w:rPr>
              <w:tab/>
            </w:r>
            <w:r w:rsidR="0044274C">
              <w:rPr>
                <w:rFonts w:eastAsiaTheme="minorEastAsia"/>
                <w:lang w:eastAsia="en-GB"/>
              </w:rPr>
              <w:t>Procedure</w:t>
            </w:r>
            <w:r w:rsidR="00A60C5D">
              <w:rPr>
                <w:webHidden/>
              </w:rPr>
              <w:tab/>
            </w:r>
            <w:r w:rsidR="00A60C5D">
              <w:rPr>
                <w:webHidden/>
              </w:rPr>
              <w:fldChar w:fldCharType="begin"/>
            </w:r>
            <w:r w:rsidR="00A60C5D">
              <w:rPr>
                <w:webHidden/>
              </w:rPr>
              <w:instrText xml:space="preserve"> PAGEREF _Toc487814005 \h </w:instrText>
            </w:r>
            <w:r w:rsidR="00A60C5D">
              <w:rPr>
                <w:webHidden/>
              </w:rPr>
            </w:r>
            <w:r w:rsidR="00A60C5D">
              <w:rPr>
                <w:webHidden/>
              </w:rPr>
              <w:fldChar w:fldCharType="separate"/>
            </w:r>
            <w:r w:rsidR="00A60C5D">
              <w:rPr>
                <w:webHidden/>
              </w:rPr>
              <w:t>5</w:t>
            </w:r>
            <w:r w:rsidR="00A60C5D">
              <w:rPr>
                <w:webHidden/>
              </w:rPr>
              <w:fldChar w:fldCharType="end"/>
            </w:r>
          </w:hyperlink>
        </w:p>
        <w:p w:rsidR="00A60C5D" w:rsidRPr="0044274C" w:rsidRDefault="00290CA1" w:rsidP="0044274C">
          <w:pPr>
            <w:pStyle w:val="TOC1"/>
            <w:rPr>
              <w:rFonts w:eastAsiaTheme="minorEastAsia"/>
              <w:lang w:eastAsia="en-GB"/>
            </w:rPr>
          </w:pPr>
          <w:hyperlink w:anchor="_Toc487814006" w:history="1">
            <w:r w:rsidR="00A60C5D" w:rsidRPr="0044274C">
              <w:rPr>
                <w:rStyle w:val="Hyperlink"/>
              </w:rPr>
              <w:t>10.</w:t>
            </w:r>
            <w:r w:rsidR="00A60C5D" w:rsidRPr="0044274C">
              <w:rPr>
                <w:rFonts w:eastAsiaTheme="minorEastAsia"/>
                <w:lang w:eastAsia="en-GB"/>
              </w:rPr>
              <w:tab/>
            </w:r>
            <w:r w:rsidR="0044274C" w:rsidRPr="0044274C">
              <w:rPr>
                <w:lang w:val="en-MY"/>
              </w:rPr>
              <w:t xml:space="preserve">Sanctions for non-compliance </w:t>
            </w:r>
            <w:r w:rsidR="00A60C5D" w:rsidRPr="0044274C">
              <w:rPr>
                <w:webHidden/>
              </w:rPr>
              <w:tab/>
            </w:r>
            <w:r w:rsidR="0044274C">
              <w:rPr>
                <w:webHidden/>
              </w:rPr>
              <w:t>6</w:t>
            </w:r>
          </w:hyperlink>
        </w:p>
        <w:p w:rsidR="00A60C5D" w:rsidRDefault="00290CA1" w:rsidP="0044274C">
          <w:pPr>
            <w:pStyle w:val="TOC1"/>
          </w:pPr>
          <w:hyperlink w:anchor="_Toc487814007" w:history="1">
            <w:r w:rsidR="00A60C5D" w:rsidRPr="00CD0C5B">
              <w:rPr>
                <w:rStyle w:val="Hyperlink"/>
              </w:rPr>
              <w:t>11.</w:t>
            </w:r>
            <w:r w:rsidR="00A60C5D">
              <w:rPr>
                <w:rFonts w:eastAsiaTheme="minorEastAsia"/>
                <w:lang w:eastAsia="en-GB"/>
              </w:rPr>
              <w:tab/>
            </w:r>
            <w:r w:rsidR="0044274C">
              <w:rPr>
                <w:rFonts w:eastAsiaTheme="minorEastAsia"/>
                <w:lang w:eastAsia="en-GB"/>
              </w:rPr>
              <w:t>Waiver</w:t>
            </w:r>
            <w:r w:rsidR="00A60C5D">
              <w:rPr>
                <w:webHidden/>
              </w:rPr>
              <w:tab/>
            </w:r>
            <w:r w:rsidR="0044274C">
              <w:rPr>
                <w:webHidden/>
              </w:rPr>
              <w:t>6</w:t>
            </w:r>
          </w:hyperlink>
        </w:p>
        <w:p w:rsidR="0044274C" w:rsidRPr="0044274C" w:rsidRDefault="0044274C" w:rsidP="0044274C">
          <w:r>
            <w:t>12.   Review &amp; Inspection……………………………………………………………………………………………………….</w:t>
          </w:r>
          <w:r w:rsidR="00EB783C">
            <w:t>.</w:t>
          </w:r>
          <w:r>
            <w:t>…………6</w:t>
          </w:r>
        </w:p>
        <w:p w:rsidR="00EC137E" w:rsidRPr="00C74315" w:rsidRDefault="00841199">
          <w:pPr>
            <w:rPr>
              <w:lang w:val="en-MY"/>
            </w:rPr>
          </w:pPr>
          <w:r w:rsidRPr="00C74315">
            <w:rPr>
              <w:b/>
              <w:bCs/>
              <w:noProof/>
              <w:lang w:val="en-MY"/>
            </w:rPr>
            <w:fldChar w:fldCharType="end"/>
          </w:r>
        </w:p>
      </w:sdtContent>
    </w:sdt>
    <w:p w:rsidR="001C6E48" w:rsidRPr="00C74315" w:rsidRDefault="001C6E48">
      <w:pPr>
        <w:rPr>
          <w:b/>
          <w:sz w:val="28"/>
          <w:lang w:val="en-MY"/>
        </w:rPr>
      </w:pPr>
      <w:r w:rsidRPr="00C74315">
        <w:rPr>
          <w:lang w:val="en-MY"/>
        </w:rPr>
        <w:br w:type="page"/>
      </w:r>
    </w:p>
    <w:p w:rsidR="00B6197E" w:rsidRPr="002E3EED" w:rsidRDefault="00B6197E" w:rsidP="00B6197E">
      <w:pPr>
        <w:pStyle w:val="Heading1"/>
        <w:numPr>
          <w:ilvl w:val="0"/>
          <w:numId w:val="0"/>
        </w:numPr>
        <w:ind w:left="426" w:hanging="426"/>
        <w:rPr>
          <w:rFonts w:ascii="Calibri" w:hAnsi="Calibri" w:cs="Calibri"/>
          <w:sz w:val="24"/>
          <w:szCs w:val="24"/>
        </w:rPr>
      </w:pPr>
      <w:bookmarkStart w:id="0" w:name="_Toc487813997"/>
      <w:r w:rsidRPr="002E3EED">
        <w:rPr>
          <w:rFonts w:ascii="Calibri" w:hAnsi="Calibri" w:cs="Calibri"/>
          <w:sz w:val="24"/>
          <w:szCs w:val="24"/>
        </w:rPr>
        <w:lastRenderedPageBreak/>
        <w:t xml:space="preserve">1. </w:t>
      </w:r>
      <w:r w:rsidRPr="002E3EED">
        <w:rPr>
          <w:rFonts w:ascii="Calibri" w:hAnsi="Calibri" w:cs="Calibri"/>
          <w:sz w:val="24"/>
          <w:szCs w:val="24"/>
        </w:rPr>
        <w:tab/>
        <w:t xml:space="preserve">Background </w:t>
      </w:r>
    </w:p>
    <w:p w:rsidR="00B6197E" w:rsidRPr="002E3EED" w:rsidRDefault="00B6197E" w:rsidP="00B6197E">
      <w:pPr>
        <w:pStyle w:val="Heading1"/>
        <w:numPr>
          <w:ilvl w:val="0"/>
          <w:numId w:val="0"/>
        </w:numPr>
        <w:ind w:left="426" w:hanging="426"/>
        <w:jc w:val="both"/>
        <w:rPr>
          <w:rFonts w:ascii="Calibri" w:hAnsi="Calibri" w:cs="Calibri"/>
          <w:b w:val="0"/>
          <w:sz w:val="22"/>
        </w:rPr>
      </w:pPr>
      <w:r w:rsidRPr="002E3EED">
        <w:rPr>
          <w:rFonts w:ascii="Calibri" w:hAnsi="Calibri" w:cs="Calibri"/>
          <w:b w:val="0"/>
          <w:sz w:val="22"/>
        </w:rPr>
        <w:t>1.1</w:t>
      </w:r>
      <w:r w:rsidRPr="002E3EED">
        <w:rPr>
          <w:rFonts w:ascii="Calibri" w:hAnsi="Calibri" w:cs="Calibri"/>
          <w:b w:val="0"/>
          <w:sz w:val="22"/>
        </w:rPr>
        <w:tab/>
        <w:t>Procurement and contract management are highly su</w:t>
      </w:r>
      <w:r w:rsidR="00EB783C">
        <w:rPr>
          <w:rFonts w:ascii="Calibri" w:hAnsi="Calibri" w:cs="Calibri"/>
          <w:b w:val="0"/>
          <w:sz w:val="22"/>
        </w:rPr>
        <w:t xml:space="preserve">sceptible to corruption risks. </w:t>
      </w:r>
      <w:r w:rsidRPr="002E3EED">
        <w:rPr>
          <w:rFonts w:ascii="Calibri" w:hAnsi="Calibri" w:cs="Calibri"/>
          <w:b w:val="0"/>
          <w:sz w:val="22"/>
        </w:rPr>
        <w:t xml:space="preserve">Leakages occur at all stages of procurement and contracting, including the pre-contract design stage, the tendering exercise, and during the contract period itself.  </w:t>
      </w:r>
    </w:p>
    <w:p w:rsidR="00B6197E" w:rsidRPr="002E3EED" w:rsidRDefault="00B6197E" w:rsidP="00B6197E">
      <w:pPr>
        <w:pStyle w:val="Heading1"/>
        <w:numPr>
          <w:ilvl w:val="0"/>
          <w:numId w:val="0"/>
        </w:numPr>
        <w:ind w:left="426"/>
        <w:jc w:val="both"/>
        <w:rPr>
          <w:rFonts w:ascii="Calibri" w:hAnsi="Calibri" w:cs="Calibri"/>
          <w:b w:val="0"/>
          <w:sz w:val="22"/>
        </w:rPr>
      </w:pPr>
      <w:r w:rsidRPr="002E3EED">
        <w:rPr>
          <w:rFonts w:ascii="Calibri" w:hAnsi="Calibri" w:cs="Calibri"/>
          <w:b w:val="0"/>
          <w:sz w:val="22"/>
        </w:rPr>
        <w:t xml:space="preserve">Integrity Pacts promote corruption-free operations on the part of both the procuring organisation and its External Providers during the award and execution of a contract. The implementation of Integrity Pacts yields other benefits such as greater transparency in contracting, and enhancement of public confidence and trust. </w:t>
      </w:r>
    </w:p>
    <w:p w:rsidR="00B6197E" w:rsidRPr="002E3EED" w:rsidRDefault="00B6197E" w:rsidP="00B6197E">
      <w:pPr>
        <w:pStyle w:val="Heading1"/>
        <w:numPr>
          <w:ilvl w:val="0"/>
          <w:numId w:val="0"/>
        </w:numPr>
        <w:ind w:left="426"/>
        <w:jc w:val="both"/>
        <w:rPr>
          <w:rFonts w:ascii="Calibri" w:hAnsi="Calibri" w:cs="Calibri"/>
          <w:b w:val="0"/>
          <w:sz w:val="22"/>
        </w:rPr>
      </w:pPr>
      <w:r w:rsidRPr="002E3EED">
        <w:rPr>
          <w:rFonts w:ascii="Calibri" w:hAnsi="Calibri" w:cs="Calibri"/>
          <w:b w:val="0"/>
          <w:sz w:val="22"/>
        </w:rPr>
        <w:t xml:space="preserve">Tender committee Integrity Pledges set out the expected behaviours from the committee members. The Pledges are to be signed at the start of each tender-related committee meeting by each committee member present.   </w:t>
      </w:r>
    </w:p>
    <w:p w:rsidR="00B6197E" w:rsidRPr="002E3EED" w:rsidRDefault="00B6197E" w:rsidP="00B6197E">
      <w:pPr>
        <w:rPr>
          <w:rFonts w:ascii="Calibri" w:hAnsi="Calibri" w:cs="Calibri"/>
          <w:sz w:val="24"/>
          <w:szCs w:val="24"/>
          <w:lang w:val="en-MY"/>
        </w:rPr>
      </w:pPr>
    </w:p>
    <w:p w:rsidR="00B6197E" w:rsidRPr="002E3EED" w:rsidRDefault="00B6197E" w:rsidP="00B6197E">
      <w:pPr>
        <w:pStyle w:val="Heading1"/>
        <w:numPr>
          <w:ilvl w:val="0"/>
          <w:numId w:val="0"/>
        </w:numPr>
        <w:ind w:left="426" w:hanging="426"/>
        <w:rPr>
          <w:rFonts w:ascii="Calibri" w:hAnsi="Calibri" w:cs="Calibri"/>
          <w:sz w:val="24"/>
          <w:szCs w:val="24"/>
        </w:rPr>
      </w:pPr>
      <w:r w:rsidRPr="002E3EED">
        <w:rPr>
          <w:rFonts w:ascii="Calibri" w:hAnsi="Calibri" w:cs="Calibri"/>
          <w:sz w:val="24"/>
          <w:szCs w:val="24"/>
        </w:rPr>
        <w:t xml:space="preserve">2. </w:t>
      </w:r>
      <w:r w:rsidRPr="002E3EED">
        <w:rPr>
          <w:rFonts w:ascii="Calibri" w:hAnsi="Calibri" w:cs="Calibri"/>
          <w:sz w:val="24"/>
          <w:szCs w:val="24"/>
        </w:rPr>
        <w:tab/>
        <w:t xml:space="preserve">Objective </w:t>
      </w:r>
    </w:p>
    <w:p w:rsidR="00B6197E" w:rsidRPr="002E3EED" w:rsidRDefault="00B6197E" w:rsidP="00B6197E">
      <w:pPr>
        <w:pStyle w:val="Heading1"/>
        <w:numPr>
          <w:ilvl w:val="0"/>
          <w:numId w:val="0"/>
        </w:numPr>
        <w:ind w:left="426" w:hanging="426"/>
        <w:jc w:val="both"/>
        <w:rPr>
          <w:rFonts w:ascii="Calibri" w:hAnsi="Calibri" w:cs="Calibri"/>
          <w:b w:val="0"/>
          <w:sz w:val="22"/>
        </w:rPr>
      </w:pPr>
      <w:r w:rsidRPr="002E3EED">
        <w:rPr>
          <w:rFonts w:ascii="Calibri" w:hAnsi="Calibri" w:cs="Calibri"/>
          <w:b w:val="0"/>
          <w:sz w:val="22"/>
        </w:rPr>
        <w:t>2.1</w:t>
      </w:r>
      <w:r w:rsidRPr="002E3EED">
        <w:rPr>
          <w:rFonts w:ascii="Calibri" w:hAnsi="Calibri" w:cs="Calibri"/>
          <w:b w:val="0"/>
          <w:sz w:val="22"/>
        </w:rPr>
        <w:tab/>
        <w:t xml:space="preserve">The purpose of this policy is to provide guidance to its users on the appropriate procedures when implementing Integrity Pacts in tendering, procurement and contract management. </w:t>
      </w:r>
    </w:p>
    <w:p w:rsidR="00B6197E" w:rsidRPr="002E3EED" w:rsidRDefault="00B6197E" w:rsidP="00B6197E">
      <w:pPr>
        <w:rPr>
          <w:rFonts w:ascii="Calibri" w:hAnsi="Calibri" w:cs="Calibri"/>
          <w:lang w:val="en-MY"/>
        </w:rPr>
      </w:pPr>
    </w:p>
    <w:p w:rsidR="00B6197E" w:rsidRPr="002E3EED" w:rsidRDefault="00B6197E" w:rsidP="00B6197E">
      <w:pPr>
        <w:pStyle w:val="Heading1"/>
        <w:numPr>
          <w:ilvl w:val="0"/>
          <w:numId w:val="0"/>
        </w:numPr>
        <w:ind w:left="360" w:hanging="360"/>
        <w:rPr>
          <w:rFonts w:ascii="Calibri" w:hAnsi="Calibri" w:cs="Calibri"/>
          <w:sz w:val="24"/>
          <w:szCs w:val="24"/>
        </w:rPr>
      </w:pPr>
      <w:r w:rsidRPr="002E3EED">
        <w:rPr>
          <w:rFonts w:ascii="Calibri" w:hAnsi="Calibri" w:cs="Calibri"/>
          <w:sz w:val="24"/>
          <w:szCs w:val="24"/>
        </w:rPr>
        <w:t xml:space="preserve">3. </w:t>
      </w:r>
      <w:r w:rsidRPr="002E3EED">
        <w:rPr>
          <w:rFonts w:ascii="Calibri" w:hAnsi="Calibri" w:cs="Calibri"/>
          <w:sz w:val="24"/>
          <w:szCs w:val="24"/>
        </w:rPr>
        <w:tab/>
        <w:t xml:space="preserve">Scope </w:t>
      </w:r>
    </w:p>
    <w:p w:rsidR="00B6197E" w:rsidRDefault="00B6197E" w:rsidP="00B6197E">
      <w:pPr>
        <w:pStyle w:val="Heading1"/>
        <w:numPr>
          <w:ilvl w:val="1"/>
          <w:numId w:val="12"/>
        </w:numPr>
        <w:jc w:val="both"/>
        <w:rPr>
          <w:rFonts w:ascii="Calibri" w:hAnsi="Calibri" w:cs="Calibri"/>
          <w:b w:val="0"/>
          <w:sz w:val="22"/>
        </w:rPr>
      </w:pPr>
      <w:r w:rsidRPr="002E3EED">
        <w:rPr>
          <w:rFonts w:ascii="Calibri" w:hAnsi="Calibri" w:cs="Calibri"/>
          <w:b w:val="0"/>
          <w:sz w:val="22"/>
        </w:rPr>
        <w:t xml:space="preserve">This policy is applicable to TNB ILSAS, the BOD and TNB ILSAS Personnel to be included under the definitions, along with its Controlled Organisations, their BODs and personnel. </w:t>
      </w:r>
    </w:p>
    <w:p w:rsidR="00D358FD" w:rsidRPr="00D358FD" w:rsidRDefault="00D358FD" w:rsidP="00D358FD">
      <w:pPr>
        <w:rPr>
          <w:lang w:val="en-MY"/>
        </w:rPr>
      </w:pPr>
    </w:p>
    <w:p w:rsidR="00841199" w:rsidRPr="002E3EED" w:rsidRDefault="00841199" w:rsidP="002E3EED">
      <w:pPr>
        <w:pStyle w:val="Heading1"/>
        <w:numPr>
          <w:ilvl w:val="0"/>
          <w:numId w:val="13"/>
        </w:numPr>
        <w:ind w:left="426" w:hanging="426"/>
        <w:rPr>
          <w:rFonts w:ascii="Calibri" w:hAnsi="Calibri" w:cs="Calibri"/>
          <w:sz w:val="24"/>
        </w:rPr>
      </w:pPr>
      <w:bookmarkStart w:id="1" w:name="_Toc487813999"/>
      <w:bookmarkEnd w:id="0"/>
      <w:r w:rsidRPr="002E3EED">
        <w:rPr>
          <w:rFonts w:ascii="Calibri" w:hAnsi="Calibri" w:cs="Calibri"/>
          <w:sz w:val="24"/>
        </w:rPr>
        <w:t>Reference</w:t>
      </w:r>
      <w:r w:rsidR="00EB0C2C" w:rsidRPr="002E3EED">
        <w:rPr>
          <w:rFonts w:ascii="Calibri" w:hAnsi="Calibri" w:cs="Calibri"/>
          <w:sz w:val="24"/>
        </w:rPr>
        <w:t>s</w:t>
      </w:r>
      <w:bookmarkEnd w:id="1"/>
    </w:p>
    <w:p w:rsidR="002E3EED" w:rsidRPr="002E3EED" w:rsidRDefault="00B6197E" w:rsidP="002E3EED">
      <w:pPr>
        <w:pStyle w:val="ListParax1"/>
        <w:rPr>
          <w:rFonts w:ascii="Calibri" w:hAnsi="Calibri" w:cs="Calibri"/>
        </w:rPr>
      </w:pPr>
      <w:r w:rsidRPr="002E3EED">
        <w:rPr>
          <w:rFonts w:ascii="Calibri" w:hAnsi="Calibri" w:cs="Calibri"/>
        </w:rPr>
        <w:t xml:space="preserve">ISO 37001:2016 </w:t>
      </w:r>
    </w:p>
    <w:p w:rsidR="002E3EED" w:rsidRPr="002E3EED" w:rsidRDefault="00B6197E" w:rsidP="002E3EED">
      <w:pPr>
        <w:pStyle w:val="ListParax1"/>
        <w:rPr>
          <w:rFonts w:ascii="Calibri" w:hAnsi="Calibri" w:cs="Calibri"/>
        </w:rPr>
      </w:pPr>
      <w:r w:rsidRPr="002E3EED">
        <w:rPr>
          <w:rFonts w:ascii="Calibri" w:hAnsi="Calibri" w:cs="Calibri"/>
        </w:rPr>
        <w:t xml:space="preserve">TNB Code of Ethics </w:t>
      </w:r>
    </w:p>
    <w:p w:rsidR="002E3EED" w:rsidRPr="002E3EED" w:rsidRDefault="00B6197E" w:rsidP="002E3EED">
      <w:pPr>
        <w:pStyle w:val="ListParax1"/>
        <w:rPr>
          <w:rFonts w:ascii="Calibri" w:hAnsi="Calibri" w:cs="Calibri"/>
        </w:rPr>
      </w:pPr>
      <w:r w:rsidRPr="002E3EED">
        <w:rPr>
          <w:rFonts w:ascii="Calibri" w:hAnsi="Calibri" w:cs="Calibri"/>
        </w:rPr>
        <w:t xml:space="preserve">TCIMS Glossary of Terms </w:t>
      </w:r>
    </w:p>
    <w:p w:rsidR="002E3EED" w:rsidRPr="002E3EED" w:rsidRDefault="00B6197E" w:rsidP="002E3EED">
      <w:pPr>
        <w:pStyle w:val="ListParax1"/>
        <w:rPr>
          <w:rFonts w:ascii="Calibri" w:hAnsi="Calibri" w:cs="Calibri"/>
        </w:rPr>
      </w:pPr>
      <w:r w:rsidRPr="002E3EED">
        <w:rPr>
          <w:rFonts w:ascii="Calibri" w:hAnsi="Calibri" w:cs="Calibri"/>
        </w:rPr>
        <w:t xml:space="preserve">Conflicts of Interest policy </w:t>
      </w:r>
    </w:p>
    <w:p w:rsidR="002E3EED" w:rsidRPr="002E3EED" w:rsidRDefault="00B6197E" w:rsidP="002E3EED">
      <w:pPr>
        <w:pStyle w:val="ListParax1"/>
        <w:rPr>
          <w:rFonts w:ascii="Calibri" w:hAnsi="Calibri" w:cs="Calibri"/>
        </w:rPr>
      </w:pPr>
      <w:r w:rsidRPr="002E3EED">
        <w:rPr>
          <w:rFonts w:ascii="Calibri" w:hAnsi="Calibri" w:cs="Calibri"/>
        </w:rPr>
        <w:t xml:space="preserve">Gifts, Hospitality and Related Benefits Policy </w:t>
      </w:r>
    </w:p>
    <w:p w:rsidR="002E3EED" w:rsidRPr="002E3EED" w:rsidRDefault="00B6197E" w:rsidP="002E3EED">
      <w:pPr>
        <w:pStyle w:val="ListParax1"/>
        <w:rPr>
          <w:rFonts w:ascii="Calibri" w:hAnsi="Calibri" w:cs="Calibri"/>
        </w:rPr>
      </w:pPr>
      <w:r w:rsidRPr="002E3EED">
        <w:rPr>
          <w:rFonts w:ascii="Calibri" w:hAnsi="Calibri" w:cs="Calibri"/>
        </w:rPr>
        <w:t xml:space="preserve">Whistleblowing Policy </w:t>
      </w:r>
    </w:p>
    <w:p w:rsidR="00C438E1" w:rsidRDefault="00D358FD" w:rsidP="002E3EED">
      <w:pPr>
        <w:pStyle w:val="ListParax1"/>
      </w:pPr>
      <w:r>
        <w:t>ABMS</w:t>
      </w:r>
      <w:r w:rsidR="00B6197E" w:rsidRPr="00B6197E">
        <w:t xml:space="preserve"> Monitoring and Review Procedure</w:t>
      </w:r>
    </w:p>
    <w:p w:rsidR="002E3EED" w:rsidRDefault="002E3EED" w:rsidP="002E3EED">
      <w:pPr>
        <w:pStyle w:val="ListParax1"/>
        <w:numPr>
          <w:ilvl w:val="0"/>
          <w:numId w:val="0"/>
        </w:numPr>
        <w:ind w:left="720" w:hanging="360"/>
      </w:pPr>
    </w:p>
    <w:p w:rsidR="002E3EED" w:rsidRDefault="002E3EED" w:rsidP="002E3EED">
      <w:pPr>
        <w:pStyle w:val="ListParax1"/>
        <w:numPr>
          <w:ilvl w:val="0"/>
          <w:numId w:val="0"/>
        </w:numPr>
        <w:ind w:left="720" w:hanging="360"/>
      </w:pPr>
    </w:p>
    <w:p w:rsidR="002E3EED" w:rsidRDefault="002E3EED" w:rsidP="002E3EED">
      <w:pPr>
        <w:pStyle w:val="ListParax1"/>
        <w:numPr>
          <w:ilvl w:val="0"/>
          <w:numId w:val="0"/>
        </w:numPr>
        <w:ind w:left="720" w:hanging="360"/>
      </w:pPr>
    </w:p>
    <w:p w:rsidR="002E3EED" w:rsidRDefault="002E3EED" w:rsidP="002E3EED">
      <w:pPr>
        <w:pStyle w:val="ListParax1"/>
        <w:numPr>
          <w:ilvl w:val="0"/>
          <w:numId w:val="0"/>
        </w:numPr>
        <w:ind w:left="720" w:hanging="360"/>
      </w:pPr>
    </w:p>
    <w:p w:rsidR="002E3EED" w:rsidRPr="00C74315" w:rsidRDefault="002E3EED" w:rsidP="002E3EED">
      <w:pPr>
        <w:pStyle w:val="ListParax1"/>
        <w:numPr>
          <w:ilvl w:val="0"/>
          <w:numId w:val="0"/>
        </w:numPr>
        <w:ind w:left="720" w:hanging="360"/>
      </w:pPr>
    </w:p>
    <w:p w:rsidR="00C74315" w:rsidRPr="002E3EED" w:rsidRDefault="00C74315" w:rsidP="002E3EED">
      <w:pPr>
        <w:pStyle w:val="Heading1"/>
        <w:numPr>
          <w:ilvl w:val="0"/>
          <w:numId w:val="13"/>
        </w:numPr>
        <w:ind w:left="426" w:hanging="426"/>
        <w:rPr>
          <w:sz w:val="24"/>
          <w:szCs w:val="24"/>
        </w:rPr>
      </w:pPr>
      <w:bookmarkStart w:id="2" w:name="_Toc485310670"/>
      <w:bookmarkStart w:id="3" w:name="_Toc487814000"/>
      <w:r w:rsidRPr="002E3EED">
        <w:rPr>
          <w:sz w:val="24"/>
          <w:szCs w:val="24"/>
        </w:rPr>
        <w:lastRenderedPageBreak/>
        <w:t>Definitions</w:t>
      </w:r>
      <w:bookmarkEnd w:id="2"/>
      <w:bookmarkEnd w:id="3"/>
    </w:p>
    <w:p w:rsidR="002E3EED" w:rsidRPr="002E3EED" w:rsidRDefault="002E3EED" w:rsidP="00E12904">
      <w:pPr>
        <w:ind w:left="360"/>
        <w:jc w:val="both"/>
        <w:rPr>
          <w:lang w:val="en-MY"/>
        </w:rPr>
      </w:pPr>
      <w:r w:rsidRPr="002E3EED">
        <w:rPr>
          <w:lang w:val="en-MY"/>
        </w:rPr>
        <w:t xml:space="preserve">The following definitions are included in this policy. For additional definitions, see the </w:t>
      </w:r>
      <w:r w:rsidR="00E12904">
        <w:rPr>
          <w:lang w:val="en-MY"/>
        </w:rPr>
        <w:t xml:space="preserve">ABMS </w:t>
      </w:r>
      <w:r w:rsidRPr="002E3EED">
        <w:rPr>
          <w:lang w:val="en-MY"/>
        </w:rPr>
        <w:t xml:space="preserve">Glossary. </w:t>
      </w:r>
    </w:p>
    <w:tbl>
      <w:tblPr>
        <w:tblStyle w:val="TableGrid"/>
        <w:tblW w:w="0" w:type="auto"/>
        <w:tblInd w:w="360" w:type="dxa"/>
        <w:tblLook w:val="04A0" w:firstRow="1" w:lastRow="0" w:firstColumn="1" w:lastColumn="0" w:noHBand="0" w:noVBand="1"/>
      </w:tblPr>
      <w:tblGrid>
        <w:gridCol w:w="1762"/>
        <w:gridCol w:w="6894"/>
      </w:tblGrid>
      <w:tr w:rsidR="002E3EED" w:rsidTr="0082709D">
        <w:tc>
          <w:tcPr>
            <w:tcW w:w="1762" w:type="dxa"/>
          </w:tcPr>
          <w:p w:rsidR="002E3EED" w:rsidRDefault="002E3EED" w:rsidP="002E3EED">
            <w:pPr>
              <w:rPr>
                <w:lang w:val="en-MY"/>
              </w:rPr>
            </w:pPr>
            <w:r w:rsidRPr="002E3EED">
              <w:rPr>
                <w:lang w:val="en-MY"/>
              </w:rPr>
              <w:t xml:space="preserve"> BOD</w:t>
            </w:r>
          </w:p>
        </w:tc>
        <w:tc>
          <w:tcPr>
            <w:tcW w:w="6894" w:type="dxa"/>
          </w:tcPr>
          <w:p w:rsidR="002E3EED" w:rsidRDefault="002E3EED" w:rsidP="00D358FD">
            <w:pPr>
              <w:jc w:val="both"/>
              <w:rPr>
                <w:lang w:val="en-MY"/>
              </w:rPr>
            </w:pPr>
            <w:r w:rsidRPr="002E3EED">
              <w:rPr>
                <w:lang w:val="en-MY"/>
              </w:rPr>
              <w:t xml:space="preserve">The Board of Directors of </w:t>
            </w:r>
            <w:r w:rsidR="00D358FD">
              <w:rPr>
                <w:lang w:val="en-MY"/>
              </w:rPr>
              <w:t>ILSAS</w:t>
            </w:r>
            <w:r w:rsidRPr="002E3EED">
              <w:rPr>
                <w:lang w:val="en-MY"/>
              </w:rPr>
              <w:t xml:space="preserve"> and the Boards </w:t>
            </w:r>
            <w:r w:rsidR="0082709D">
              <w:rPr>
                <w:lang w:val="en-MY"/>
              </w:rPr>
              <w:t xml:space="preserve">of its Controlled </w:t>
            </w:r>
            <w:r w:rsidR="00D358FD">
              <w:rPr>
                <w:lang w:val="en-MY"/>
              </w:rPr>
              <w:t>O</w:t>
            </w:r>
            <w:r w:rsidR="0082709D">
              <w:rPr>
                <w:lang w:val="en-MY"/>
              </w:rPr>
              <w:t>rganisations.</w:t>
            </w:r>
          </w:p>
        </w:tc>
      </w:tr>
      <w:tr w:rsidR="002E3EED" w:rsidTr="00F93C76">
        <w:trPr>
          <w:trHeight w:val="9994"/>
        </w:trPr>
        <w:tc>
          <w:tcPr>
            <w:tcW w:w="1762" w:type="dxa"/>
          </w:tcPr>
          <w:p w:rsidR="002E3EED" w:rsidRDefault="002E3EED" w:rsidP="002E3EED">
            <w:pPr>
              <w:rPr>
                <w:lang w:val="en-MY"/>
              </w:rPr>
            </w:pPr>
            <w:r w:rsidRPr="002E3EED">
              <w:rPr>
                <w:lang w:val="en-MY"/>
              </w:rPr>
              <w:t>Bribery</w:t>
            </w:r>
          </w:p>
        </w:tc>
        <w:tc>
          <w:tcPr>
            <w:tcW w:w="6894" w:type="dxa"/>
          </w:tcPr>
          <w:p w:rsidR="002E3EED" w:rsidRDefault="002E3EED" w:rsidP="0082709D">
            <w:pPr>
              <w:jc w:val="both"/>
              <w:rPr>
                <w:lang w:val="en-MY"/>
              </w:rPr>
            </w:pPr>
            <w:r w:rsidRPr="002E3EED">
              <w:rPr>
                <w:lang w:val="en-MY"/>
              </w:rPr>
              <w:t>Bribery is defined as any action which would be considered as an offence of giving or receiving ‘gratification’ under the Malaysian Anti-Corruption Commission Act 2009 (MACCA).</w:t>
            </w:r>
          </w:p>
          <w:p w:rsidR="0082709D" w:rsidRDefault="0082709D" w:rsidP="0082709D">
            <w:pPr>
              <w:jc w:val="both"/>
              <w:rPr>
                <w:lang w:val="en-MY"/>
              </w:rPr>
            </w:pPr>
          </w:p>
          <w:p w:rsidR="0082709D" w:rsidRDefault="0082709D" w:rsidP="0082709D">
            <w:pPr>
              <w:jc w:val="both"/>
              <w:rPr>
                <w:lang w:val="en-MY"/>
              </w:rPr>
            </w:pPr>
            <w:r w:rsidRPr="002E3EED">
              <w:rPr>
                <w:lang w:val="en-MY"/>
              </w:rPr>
              <w:t>In practice, this means offering, giving, receiving or soliciting something of value in an attempt to illicitly influence the decisions or actions of a person a position of trust within an organisation.</w:t>
            </w:r>
          </w:p>
          <w:p w:rsidR="0082709D" w:rsidRDefault="0082709D" w:rsidP="0082709D">
            <w:pPr>
              <w:jc w:val="both"/>
              <w:rPr>
                <w:lang w:val="en-MY"/>
              </w:rPr>
            </w:pPr>
          </w:p>
          <w:p w:rsidR="0082709D" w:rsidRDefault="0082709D" w:rsidP="0082709D">
            <w:pPr>
              <w:jc w:val="both"/>
              <w:rPr>
                <w:lang w:val="en-MY"/>
              </w:rPr>
            </w:pPr>
            <w:r w:rsidRPr="002E3EED">
              <w:rPr>
                <w:lang w:val="en-MY"/>
              </w:rPr>
              <w:t>‘Gratification’ is defined in the MACCA to mean the following:</w:t>
            </w:r>
          </w:p>
          <w:p w:rsidR="0082709D" w:rsidRDefault="0082709D" w:rsidP="0082709D">
            <w:pPr>
              <w:jc w:val="both"/>
              <w:rPr>
                <w:lang w:val="en-MY"/>
              </w:rPr>
            </w:pPr>
          </w:p>
          <w:p w:rsidR="0082709D" w:rsidRDefault="0082709D" w:rsidP="0082709D">
            <w:pPr>
              <w:jc w:val="both"/>
              <w:rPr>
                <w:lang w:val="en-MY"/>
              </w:rPr>
            </w:pPr>
            <w:r w:rsidRPr="002E3EED">
              <w:rPr>
                <w:lang w:val="en-MY"/>
              </w:rPr>
              <w:t xml:space="preserve">(a) money, donation, gift, loan, fee, reward, valuable security, property or interest in property being property of any description whether movable or immovable, financial benefit, or any other similar advantage; </w:t>
            </w:r>
          </w:p>
          <w:p w:rsidR="0082709D" w:rsidRDefault="0082709D" w:rsidP="0082709D">
            <w:pPr>
              <w:jc w:val="both"/>
              <w:rPr>
                <w:lang w:val="en-MY"/>
              </w:rPr>
            </w:pPr>
            <w:r w:rsidRPr="002E3EED">
              <w:rPr>
                <w:lang w:val="en-MY"/>
              </w:rPr>
              <w:t xml:space="preserve">(b) any office, dignity, employment, contract of employment or services, and agreement to give employment or render services in any capacity; </w:t>
            </w:r>
          </w:p>
          <w:p w:rsidR="0082709D" w:rsidRDefault="0082709D" w:rsidP="0082709D">
            <w:pPr>
              <w:jc w:val="both"/>
              <w:rPr>
                <w:lang w:val="en-MY"/>
              </w:rPr>
            </w:pPr>
            <w:r w:rsidRPr="002E3EED">
              <w:rPr>
                <w:lang w:val="en-MY"/>
              </w:rPr>
              <w:t xml:space="preserve">(c) any payment, release, discharge or liquidation of any loan, obligation or other liability, whether in whole or in part; </w:t>
            </w:r>
          </w:p>
          <w:p w:rsidR="0082709D" w:rsidRDefault="0082709D" w:rsidP="0082709D">
            <w:pPr>
              <w:jc w:val="both"/>
              <w:rPr>
                <w:lang w:val="en-MY"/>
              </w:rPr>
            </w:pPr>
            <w:r w:rsidRPr="002E3EED">
              <w:rPr>
                <w:lang w:val="en-MY"/>
              </w:rPr>
              <w:t xml:space="preserve">(d) any valuable consideration of any kind, any discount, commission, rebate, bonus, deduction or percentage; </w:t>
            </w:r>
          </w:p>
          <w:p w:rsidR="0082709D" w:rsidRDefault="0082709D" w:rsidP="0082709D">
            <w:pPr>
              <w:jc w:val="both"/>
              <w:rPr>
                <w:lang w:val="en-MY"/>
              </w:rPr>
            </w:pPr>
            <w:r w:rsidRPr="002E3EED">
              <w:rPr>
                <w:lang w:val="en-MY"/>
              </w:rPr>
              <w:t xml:space="preserve">(e) any forbearance to demand any money or money’s worth or valuable thing; </w:t>
            </w:r>
          </w:p>
          <w:p w:rsidR="00D358FD" w:rsidRDefault="0082709D" w:rsidP="0082709D">
            <w:pPr>
              <w:jc w:val="both"/>
              <w:rPr>
                <w:lang w:val="en-MY"/>
              </w:rPr>
            </w:pPr>
            <w:r w:rsidRPr="002E3EED">
              <w:rPr>
                <w:lang w:val="en-MY"/>
              </w:rPr>
              <w:t xml:space="preserve">(f) any other service or favour of any description, including protection from any penalty or disability incurred or apprehended or from any action or proceedings of a disciplinary, civil or criminal nature, whether or not already instituted, and including the exercise or the forbearance from the exercise of any right or any official power or duty; and </w:t>
            </w:r>
          </w:p>
          <w:p w:rsidR="0082709D" w:rsidRPr="002E3EED" w:rsidRDefault="00D358FD" w:rsidP="0082709D">
            <w:pPr>
              <w:jc w:val="both"/>
              <w:rPr>
                <w:lang w:val="en-MY"/>
              </w:rPr>
            </w:pPr>
            <w:r>
              <w:rPr>
                <w:lang w:val="en-MY"/>
              </w:rPr>
              <w:t>(g)</w:t>
            </w:r>
            <w:r w:rsidR="0082709D" w:rsidRPr="002E3EED">
              <w:rPr>
                <w:lang w:val="en-MY"/>
              </w:rPr>
              <w:t xml:space="preserve">any offer, undertaking or promise, whether conditional or unconditional, of any gratification within the meaning of any of the preceding paragraphs (a) to (f). </w:t>
            </w:r>
          </w:p>
          <w:p w:rsidR="0082709D" w:rsidRPr="002E3EED" w:rsidRDefault="0082709D" w:rsidP="0082709D">
            <w:pPr>
              <w:jc w:val="both"/>
              <w:rPr>
                <w:lang w:val="en-MY"/>
              </w:rPr>
            </w:pPr>
            <w:r w:rsidRPr="002E3EED">
              <w:rPr>
                <w:lang w:val="en-MY"/>
              </w:rPr>
              <w:t xml:space="preserve"> </w:t>
            </w:r>
          </w:p>
          <w:p w:rsidR="0082709D" w:rsidRPr="002E3EED" w:rsidRDefault="0082709D" w:rsidP="0082709D">
            <w:pPr>
              <w:jc w:val="both"/>
              <w:rPr>
                <w:lang w:val="en-MY"/>
              </w:rPr>
            </w:pPr>
            <w:r w:rsidRPr="002E3EED">
              <w:rPr>
                <w:lang w:val="en-MY"/>
              </w:rPr>
              <w:t xml:space="preserve">Bribery may be ‘outbound’, where someone acting on behalf of </w:t>
            </w:r>
            <w:r>
              <w:rPr>
                <w:lang w:val="en-MY"/>
              </w:rPr>
              <w:t>TNB ILSAS</w:t>
            </w:r>
            <w:r w:rsidRPr="002E3EED">
              <w:rPr>
                <w:lang w:val="en-MY"/>
              </w:rPr>
              <w:t xml:space="preserve"> attempts to influence the actions of someone external, such as a Government official or client decision-maker. </w:t>
            </w:r>
          </w:p>
          <w:p w:rsidR="0082709D" w:rsidRPr="002E3EED" w:rsidRDefault="0082709D" w:rsidP="0082709D">
            <w:pPr>
              <w:ind w:left="360"/>
              <w:jc w:val="both"/>
              <w:rPr>
                <w:lang w:val="en-MY"/>
              </w:rPr>
            </w:pPr>
            <w:r w:rsidRPr="002E3EED">
              <w:rPr>
                <w:lang w:val="en-MY"/>
              </w:rPr>
              <w:t xml:space="preserve"> </w:t>
            </w:r>
          </w:p>
          <w:p w:rsidR="0082709D" w:rsidRDefault="0082709D" w:rsidP="0082709D">
            <w:pPr>
              <w:jc w:val="both"/>
              <w:rPr>
                <w:lang w:val="en-MY"/>
              </w:rPr>
            </w:pPr>
            <w:r w:rsidRPr="002E3EED">
              <w:rPr>
                <w:lang w:val="en-MY"/>
              </w:rPr>
              <w:t xml:space="preserve">It may also be ‘inbound’, where an external party is attempting to influence someone within the </w:t>
            </w:r>
            <w:r>
              <w:rPr>
                <w:lang w:val="en-MY"/>
              </w:rPr>
              <w:t>TNB ILSAS</w:t>
            </w:r>
            <w:r w:rsidRPr="002E3EED">
              <w:rPr>
                <w:lang w:val="en-MY"/>
              </w:rPr>
              <w:t xml:space="preserve"> such as a senior decision-maker or someone with access to confidential information.</w:t>
            </w:r>
          </w:p>
        </w:tc>
      </w:tr>
      <w:tr w:rsidR="002E3EED" w:rsidTr="0082709D">
        <w:tc>
          <w:tcPr>
            <w:tcW w:w="1762" w:type="dxa"/>
          </w:tcPr>
          <w:p w:rsidR="002E3EED" w:rsidRDefault="0082709D" w:rsidP="002E3EED">
            <w:pPr>
              <w:rPr>
                <w:lang w:val="en-MY"/>
              </w:rPr>
            </w:pPr>
            <w:r w:rsidRPr="002E3EED">
              <w:rPr>
                <w:lang w:val="en-MY"/>
              </w:rPr>
              <w:t>BTC</w:t>
            </w:r>
          </w:p>
        </w:tc>
        <w:tc>
          <w:tcPr>
            <w:tcW w:w="6894" w:type="dxa"/>
          </w:tcPr>
          <w:p w:rsidR="002E3EED" w:rsidRDefault="0082709D" w:rsidP="0082709D">
            <w:pPr>
              <w:rPr>
                <w:lang w:val="en-MY"/>
              </w:rPr>
            </w:pPr>
            <w:r>
              <w:rPr>
                <w:lang w:val="en-MY"/>
              </w:rPr>
              <w:t>Board Tender Committee of TNB ILSAS</w:t>
            </w:r>
          </w:p>
        </w:tc>
      </w:tr>
      <w:tr w:rsidR="002E3EED" w:rsidTr="00F93C76">
        <w:trPr>
          <w:trHeight w:val="1153"/>
        </w:trPr>
        <w:tc>
          <w:tcPr>
            <w:tcW w:w="1762" w:type="dxa"/>
          </w:tcPr>
          <w:p w:rsidR="0082709D" w:rsidRPr="002E3EED" w:rsidRDefault="0082709D" w:rsidP="0082709D">
            <w:pPr>
              <w:ind w:left="-49"/>
              <w:rPr>
                <w:lang w:val="en-MY"/>
              </w:rPr>
            </w:pPr>
            <w:r w:rsidRPr="002E3EED">
              <w:rPr>
                <w:lang w:val="en-MY"/>
              </w:rPr>
              <w:t xml:space="preserve">External Provider  </w:t>
            </w:r>
          </w:p>
          <w:p w:rsidR="002E3EED" w:rsidRDefault="002E3EED" w:rsidP="002E3EED">
            <w:pPr>
              <w:rPr>
                <w:lang w:val="en-MY"/>
              </w:rPr>
            </w:pPr>
          </w:p>
        </w:tc>
        <w:tc>
          <w:tcPr>
            <w:tcW w:w="6894" w:type="dxa"/>
          </w:tcPr>
          <w:p w:rsidR="002E3EED" w:rsidRDefault="0082709D" w:rsidP="00977493">
            <w:pPr>
              <w:jc w:val="both"/>
              <w:rPr>
                <w:lang w:val="en-MY"/>
              </w:rPr>
            </w:pPr>
            <w:r w:rsidRPr="002E3EED">
              <w:rPr>
                <w:lang w:val="en-MY"/>
              </w:rPr>
              <w:t>Any person or business that provides (or wishes to provide) products or services to or does business with TN</w:t>
            </w:r>
            <w:r w:rsidR="00977493">
              <w:rPr>
                <w:lang w:val="en-MY"/>
              </w:rPr>
              <w:t>B ILSAS,</w:t>
            </w:r>
            <w:r w:rsidRPr="002E3EED">
              <w:rPr>
                <w:lang w:val="en-MY"/>
              </w:rPr>
              <w:t xml:space="preserve"> with or without a written contract. This may include suppliers, vendors, contractors, consultants and agents.   </w:t>
            </w:r>
          </w:p>
        </w:tc>
      </w:tr>
    </w:tbl>
    <w:p w:rsidR="00F93C76" w:rsidRDefault="00F93C76">
      <w:r>
        <w:br w:type="page"/>
      </w:r>
    </w:p>
    <w:tbl>
      <w:tblPr>
        <w:tblStyle w:val="TableGrid"/>
        <w:tblW w:w="0" w:type="auto"/>
        <w:tblInd w:w="360" w:type="dxa"/>
        <w:tblLook w:val="04A0" w:firstRow="1" w:lastRow="0" w:firstColumn="1" w:lastColumn="0" w:noHBand="0" w:noVBand="1"/>
      </w:tblPr>
      <w:tblGrid>
        <w:gridCol w:w="1762"/>
        <w:gridCol w:w="6894"/>
      </w:tblGrid>
      <w:tr w:rsidR="002E3EED" w:rsidTr="00F93C76">
        <w:trPr>
          <w:trHeight w:val="1124"/>
        </w:trPr>
        <w:tc>
          <w:tcPr>
            <w:tcW w:w="1762" w:type="dxa"/>
          </w:tcPr>
          <w:p w:rsidR="002E3EED" w:rsidRDefault="0082709D" w:rsidP="002E3EED">
            <w:pPr>
              <w:rPr>
                <w:lang w:val="en-MY"/>
              </w:rPr>
            </w:pPr>
            <w:r w:rsidRPr="002E3EED">
              <w:rPr>
                <w:lang w:val="en-MY"/>
              </w:rPr>
              <w:lastRenderedPageBreak/>
              <w:t>Integrity Pact</w:t>
            </w:r>
          </w:p>
        </w:tc>
        <w:tc>
          <w:tcPr>
            <w:tcW w:w="6894" w:type="dxa"/>
          </w:tcPr>
          <w:p w:rsidR="002E3EED" w:rsidRDefault="0082709D" w:rsidP="00E12904">
            <w:pPr>
              <w:jc w:val="both"/>
              <w:rPr>
                <w:lang w:val="en-MY"/>
              </w:rPr>
            </w:pPr>
            <w:r w:rsidRPr="002E3EED">
              <w:rPr>
                <w:lang w:val="en-MY"/>
              </w:rPr>
              <w:t>A legal agreement between two entities (normally a purchaser and External Provider) to act according to an agreed set of practices, in order to prevent bribery arising during their commercial interactions. To be distinguished from an Integrity Pledge for personnel (see below).</w:t>
            </w:r>
          </w:p>
        </w:tc>
      </w:tr>
      <w:tr w:rsidR="002E3EED" w:rsidTr="0082709D">
        <w:tc>
          <w:tcPr>
            <w:tcW w:w="1762" w:type="dxa"/>
          </w:tcPr>
          <w:p w:rsidR="002E3EED" w:rsidRDefault="0082709D" w:rsidP="002E3EED">
            <w:pPr>
              <w:rPr>
                <w:lang w:val="en-MY"/>
              </w:rPr>
            </w:pPr>
            <w:r w:rsidRPr="002E3EED">
              <w:rPr>
                <w:lang w:val="en-MY"/>
              </w:rPr>
              <w:t>Integrity Pledge</w:t>
            </w:r>
          </w:p>
        </w:tc>
        <w:tc>
          <w:tcPr>
            <w:tcW w:w="6894" w:type="dxa"/>
          </w:tcPr>
          <w:p w:rsidR="002E3EED" w:rsidRDefault="0082709D" w:rsidP="00F93C76">
            <w:pPr>
              <w:jc w:val="both"/>
              <w:rPr>
                <w:lang w:val="en-MY"/>
              </w:rPr>
            </w:pPr>
            <w:r w:rsidRPr="002E3EED">
              <w:rPr>
                <w:lang w:val="en-MY"/>
              </w:rPr>
              <w:t>A document signed by an individual, committing themselves to act with integrity as they conduct their duties at TN</w:t>
            </w:r>
            <w:r w:rsidR="00F93C76">
              <w:rPr>
                <w:lang w:val="en-MY"/>
              </w:rPr>
              <w:t>B ILSAS</w:t>
            </w:r>
          </w:p>
        </w:tc>
      </w:tr>
      <w:tr w:rsidR="002E3EED" w:rsidTr="0082709D">
        <w:tc>
          <w:tcPr>
            <w:tcW w:w="1762" w:type="dxa"/>
          </w:tcPr>
          <w:p w:rsidR="002E3EED" w:rsidRDefault="0082709D" w:rsidP="002E3EED">
            <w:pPr>
              <w:rPr>
                <w:lang w:val="en-MY"/>
              </w:rPr>
            </w:pPr>
            <w:r w:rsidRPr="002E3EED">
              <w:rPr>
                <w:lang w:val="en-MY"/>
              </w:rPr>
              <w:t>MC</w:t>
            </w:r>
            <w:r>
              <w:rPr>
                <w:lang w:val="en-MY"/>
              </w:rPr>
              <w:t>(I)</w:t>
            </w:r>
          </w:p>
        </w:tc>
        <w:tc>
          <w:tcPr>
            <w:tcW w:w="6894" w:type="dxa"/>
          </w:tcPr>
          <w:p w:rsidR="002E3EED" w:rsidRDefault="0082709D" w:rsidP="002E3EED">
            <w:pPr>
              <w:rPr>
                <w:lang w:val="en-MY"/>
              </w:rPr>
            </w:pPr>
            <w:r w:rsidRPr="002E3EED">
              <w:rPr>
                <w:lang w:val="en-MY"/>
              </w:rPr>
              <w:t>Management Committee (Integrity)</w:t>
            </w:r>
          </w:p>
        </w:tc>
      </w:tr>
      <w:tr w:rsidR="002E3EED" w:rsidTr="00F93C76">
        <w:trPr>
          <w:trHeight w:val="300"/>
        </w:trPr>
        <w:tc>
          <w:tcPr>
            <w:tcW w:w="1762" w:type="dxa"/>
          </w:tcPr>
          <w:p w:rsidR="002E3EED" w:rsidRDefault="00E12904" w:rsidP="002E3EED">
            <w:pPr>
              <w:rPr>
                <w:lang w:val="en-MY"/>
              </w:rPr>
            </w:pPr>
            <w:r>
              <w:rPr>
                <w:lang w:val="en-MY"/>
              </w:rPr>
              <w:t>ABMS</w:t>
            </w:r>
          </w:p>
        </w:tc>
        <w:tc>
          <w:tcPr>
            <w:tcW w:w="6894" w:type="dxa"/>
          </w:tcPr>
          <w:p w:rsidR="002E3EED" w:rsidRDefault="00E12904" w:rsidP="002E3EED">
            <w:pPr>
              <w:rPr>
                <w:lang w:val="en-MY"/>
              </w:rPr>
            </w:pPr>
            <w:r>
              <w:rPr>
                <w:lang w:val="en-MY"/>
              </w:rPr>
              <w:t>Anti-bribery Management System</w:t>
            </w:r>
          </w:p>
        </w:tc>
      </w:tr>
      <w:tr w:rsidR="00E12904" w:rsidTr="00F93C76">
        <w:trPr>
          <w:trHeight w:val="560"/>
        </w:trPr>
        <w:tc>
          <w:tcPr>
            <w:tcW w:w="1762" w:type="dxa"/>
          </w:tcPr>
          <w:p w:rsidR="00E12904" w:rsidRDefault="00E12904" w:rsidP="002E3EED">
            <w:pPr>
              <w:rPr>
                <w:lang w:val="en-MY"/>
              </w:rPr>
            </w:pPr>
            <w:r>
              <w:rPr>
                <w:lang w:val="en-MY"/>
              </w:rPr>
              <w:t>TNB ILSAS Personnel</w:t>
            </w:r>
          </w:p>
        </w:tc>
        <w:tc>
          <w:tcPr>
            <w:tcW w:w="6894" w:type="dxa"/>
          </w:tcPr>
          <w:p w:rsidR="00E12904" w:rsidRDefault="00E12904" w:rsidP="00E12904">
            <w:pPr>
              <w:jc w:val="both"/>
              <w:rPr>
                <w:lang w:val="en-MY"/>
              </w:rPr>
            </w:pPr>
            <w:r w:rsidRPr="002E3EED">
              <w:rPr>
                <w:lang w:val="en-MY"/>
              </w:rPr>
              <w:t>All individuals directly contracted to the company on an employment basis, including permanent and temporary employees and directors.</w:t>
            </w:r>
          </w:p>
        </w:tc>
      </w:tr>
    </w:tbl>
    <w:p w:rsidR="002E3EED" w:rsidRPr="002E3EED" w:rsidRDefault="002E3EED" w:rsidP="002E3EED">
      <w:pPr>
        <w:ind w:left="360"/>
        <w:rPr>
          <w:lang w:val="en-MY"/>
        </w:rPr>
      </w:pPr>
    </w:p>
    <w:p w:rsidR="00E12904" w:rsidRPr="005A6DA7" w:rsidRDefault="00E12904" w:rsidP="00E12904">
      <w:pPr>
        <w:ind w:left="360"/>
        <w:rPr>
          <w:b/>
          <w:lang w:val="en-MY"/>
        </w:rPr>
      </w:pPr>
      <w:r w:rsidRPr="005A6DA7">
        <w:rPr>
          <w:b/>
          <w:lang w:val="en-MY"/>
        </w:rPr>
        <w:t xml:space="preserve">6. Policy owner </w:t>
      </w:r>
    </w:p>
    <w:p w:rsidR="00E12904" w:rsidRDefault="00E12904" w:rsidP="00E12904">
      <w:pPr>
        <w:ind w:left="360"/>
        <w:rPr>
          <w:lang w:val="en-MY"/>
        </w:rPr>
      </w:pPr>
      <w:r w:rsidRPr="00E12904">
        <w:rPr>
          <w:lang w:val="en-MY"/>
        </w:rPr>
        <w:t>T</w:t>
      </w:r>
      <w:r w:rsidR="0044274C">
        <w:rPr>
          <w:lang w:val="en-MY"/>
        </w:rPr>
        <w:t xml:space="preserve">he owner of this policy is the </w:t>
      </w:r>
      <w:r w:rsidRPr="00E12904">
        <w:rPr>
          <w:lang w:val="en-MY"/>
        </w:rPr>
        <w:t xml:space="preserve">Procurement unit. </w:t>
      </w:r>
    </w:p>
    <w:p w:rsidR="00F93C76" w:rsidRPr="00E12904" w:rsidRDefault="00F93C76" w:rsidP="00E12904">
      <w:pPr>
        <w:ind w:left="360"/>
        <w:rPr>
          <w:lang w:val="en-MY"/>
        </w:rPr>
      </w:pPr>
    </w:p>
    <w:p w:rsidR="00E12904" w:rsidRPr="005A6DA7" w:rsidRDefault="00E12904" w:rsidP="00E12904">
      <w:pPr>
        <w:ind w:left="360"/>
        <w:rPr>
          <w:b/>
          <w:lang w:val="en-MY"/>
        </w:rPr>
      </w:pPr>
      <w:r w:rsidRPr="005A6DA7">
        <w:rPr>
          <w:b/>
          <w:lang w:val="en-MY"/>
        </w:rPr>
        <w:t xml:space="preserve">7. Policy </w:t>
      </w:r>
    </w:p>
    <w:p w:rsidR="00E12904" w:rsidRPr="00E12904" w:rsidRDefault="00E12904" w:rsidP="00E12904">
      <w:pPr>
        <w:ind w:left="360"/>
        <w:rPr>
          <w:lang w:val="en-MY"/>
        </w:rPr>
      </w:pPr>
      <w:r w:rsidRPr="00E12904">
        <w:rPr>
          <w:lang w:val="en-MY"/>
        </w:rPr>
        <w:t xml:space="preserve"> 7.1 Integrity Pacts </w:t>
      </w:r>
    </w:p>
    <w:p w:rsidR="005A6DA7" w:rsidRDefault="00E12904" w:rsidP="005A6DA7">
      <w:pPr>
        <w:pStyle w:val="ListParagraph"/>
        <w:numPr>
          <w:ilvl w:val="0"/>
          <w:numId w:val="14"/>
        </w:numPr>
        <w:jc w:val="both"/>
        <w:rPr>
          <w:lang w:val="en-MY"/>
        </w:rPr>
      </w:pPr>
      <w:r w:rsidRPr="005A6DA7">
        <w:rPr>
          <w:lang w:val="en-MY"/>
        </w:rPr>
        <w:t>Integrity Pacts shall be included in the documentation provided to potential External Providers for all TN</w:t>
      </w:r>
      <w:r w:rsidR="00F93C76">
        <w:rPr>
          <w:lang w:val="en-MY"/>
        </w:rPr>
        <w:t>B ILSAS</w:t>
      </w:r>
      <w:r w:rsidRPr="005A6DA7">
        <w:rPr>
          <w:lang w:val="en-MY"/>
        </w:rPr>
        <w:t xml:space="preserve"> procurement.  </w:t>
      </w:r>
    </w:p>
    <w:p w:rsidR="005A6DA7" w:rsidRDefault="00E12904" w:rsidP="005A6DA7">
      <w:pPr>
        <w:pStyle w:val="ListParagraph"/>
        <w:numPr>
          <w:ilvl w:val="0"/>
          <w:numId w:val="14"/>
        </w:numPr>
        <w:jc w:val="both"/>
        <w:rPr>
          <w:lang w:val="en-MY"/>
        </w:rPr>
      </w:pPr>
      <w:r w:rsidRPr="005A6DA7">
        <w:rPr>
          <w:lang w:val="en-MY"/>
        </w:rPr>
        <w:t xml:space="preserve">The Integrity Pact shall be signed by an authorised representative from the External Provider prior to the main contact for goods and services being signed.  </w:t>
      </w:r>
    </w:p>
    <w:p w:rsidR="005A6DA7" w:rsidRDefault="00E12904" w:rsidP="005A6DA7">
      <w:pPr>
        <w:pStyle w:val="ListParagraph"/>
        <w:numPr>
          <w:ilvl w:val="0"/>
          <w:numId w:val="14"/>
        </w:numPr>
        <w:jc w:val="both"/>
        <w:rPr>
          <w:lang w:val="en-MY"/>
        </w:rPr>
      </w:pPr>
      <w:r w:rsidRPr="005A6DA7">
        <w:rPr>
          <w:lang w:val="en-MY"/>
        </w:rPr>
        <w:t>The Integrity Pact may be signed at the same meetin</w:t>
      </w:r>
      <w:r w:rsidR="005A6DA7">
        <w:rPr>
          <w:lang w:val="en-MY"/>
        </w:rPr>
        <w:t xml:space="preserve">g the main contract is signed. </w:t>
      </w:r>
    </w:p>
    <w:p w:rsidR="00E12904" w:rsidRPr="005A6DA7" w:rsidRDefault="00E12904" w:rsidP="005A6DA7">
      <w:pPr>
        <w:pStyle w:val="ListParagraph"/>
        <w:numPr>
          <w:ilvl w:val="0"/>
          <w:numId w:val="14"/>
        </w:numPr>
        <w:jc w:val="both"/>
        <w:rPr>
          <w:lang w:val="en-MY"/>
        </w:rPr>
      </w:pPr>
      <w:r w:rsidRPr="005A6DA7">
        <w:rPr>
          <w:lang w:val="en-MY"/>
        </w:rPr>
        <w:t xml:space="preserve">Integrity Pacts are subject to the laws of Malaysia and the Pacts are made in good faith by all parties involved. As such, they are legally binding. </w:t>
      </w:r>
    </w:p>
    <w:p w:rsidR="00E12904" w:rsidRPr="00E12904" w:rsidRDefault="00E12904" w:rsidP="00E12904">
      <w:pPr>
        <w:ind w:left="360"/>
        <w:rPr>
          <w:lang w:val="en-MY"/>
        </w:rPr>
      </w:pPr>
      <w:r w:rsidRPr="00E12904">
        <w:rPr>
          <w:lang w:val="en-MY"/>
        </w:rPr>
        <w:t xml:space="preserve"> 7.2 Tender Committee Integrity Pledges </w:t>
      </w:r>
    </w:p>
    <w:p w:rsidR="005A6DA7" w:rsidRDefault="00E12904" w:rsidP="005A6DA7">
      <w:pPr>
        <w:ind w:left="851"/>
        <w:jc w:val="both"/>
        <w:rPr>
          <w:lang w:val="en-MY"/>
        </w:rPr>
      </w:pPr>
      <w:r w:rsidRPr="00E12904">
        <w:rPr>
          <w:lang w:val="en-MY"/>
        </w:rPr>
        <w:t>Committee Pledges shall be signed by all participants present at the beginning of all committee meetings relating to procurement.</w:t>
      </w:r>
    </w:p>
    <w:p w:rsidR="00F93C76" w:rsidRDefault="00F93C76" w:rsidP="005A6DA7">
      <w:pPr>
        <w:ind w:left="851"/>
        <w:jc w:val="both"/>
        <w:rPr>
          <w:lang w:val="en-MY"/>
        </w:rPr>
      </w:pPr>
    </w:p>
    <w:p w:rsidR="005A6DA7" w:rsidRPr="0044274C" w:rsidRDefault="005A6DA7" w:rsidP="005A6DA7">
      <w:pPr>
        <w:jc w:val="both"/>
        <w:rPr>
          <w:b/>
          <w:lang w:val="en-MY"/>
        </w:rPr>
      </w:pPr>
      <w:r w:rsidRPr="0044274C">
        <w:rPr>
          <w:b/>
          <w:lang w:val="en-MY"/>
        </w:rPr>
        <w:t xml:space="preserve">8. Procedure </w:t>
      </w:r>
    </w:p>
    <w:p w:rsidR="005A6DA7" w:rsidRPr="005A6DA7" w:rsidRDefault="005A6DA7" w:rsidP="005A6DA7">
      <w:pPr>
        <w:jc w:val="both"/>
        <w:rPr>
          <w:lang w:val="en-MY"/>
        </w:rPr>
      </w:pPr>
      <w:r w:rsidRPr="005A6DA7">
        <w:rPr>
          <w:lang w:val="en-MY"/>
        </w:rPr>
        <w:t xml:space="preserve"> 8.1 Integrity Pacts </w:t>
      </w:r>
    </w:p>
    <w:p w:rsidR="005A6DA7" w:rsidRDefault="005A6DA7" w:rsidP="005A6DA7">
      <w:pPr>
        <w:pStyle w:val="ListParagraph"/>
        <w:numPr>
          <w:ilvl w:val="0"/>
          <w:numId w:val="15"/>
        </w:numPr>
        <w:jc w:val="both"/>
        <w:rPr>
          <w:lang w:val="en-MY"/>
        </w:rPr>
      </w:pPr>
      <w:r w:rsidRPr="005A6DA7">
        <w:rPr>
          <w:lang w:val="en-MY"/>
        </w:rPr>
        <w:t>The Integrity Pact shall be provided as part of the documentation for all parties participating in a procurement exercise</w:t>
      </w:r>
      <w:r>
        <w:rPr>
          <w:lang w:val="en-MY"/>
        </w:rPr>
        <w:t xml:space="preserve"> where a contract is involved.</w:t>
      </w:r>
    </w:p>
    <w:p w:rsidR="005A6DA7" w:rsidRDefault="005A6DA7" w:rsidP="005A6DA7">
      <w:pPr>
        <w:pStyle w:val="ListParagraph"/>
        <w:numPr>
          <w:ilvl w:val="0"/>
          <w:numId w:val="15"/>
        </w:numPr>
        <w:jc w:val="both"/>
        <w:rPr>
          <w:lang w:val="en-MY"/>
        </w:rPr>
      </w:pPr>
      <w:r w:rsidRPr="005A6DA7">
        <w:rPr>
          <w:lang w:val="en-MY"/>
        </w:rPr>
        <w:t>Procurement unit shall answer any queries raised by the External Provider if requested to so, bef</w:t>
      </w:r>
      <w:r>
        <w:rPr>
          <w:lang w:val="en-MY"/>
        </w:rPr>
        <w:t>ore the Pacts are signed.</w:t>
      </w:r>
    </w:p>
    <w:p w:rsidR="005A6DA7" w:rsidRDefault="005A6DA7" w:rsidP="005A6DA7">
      <w:pPr>
        <w:pStyle w:val="ListParagraph"/>
        <w:numPr>
          <w:ilvl w:val="0"/>
          <w:numId w:val="15"/>
        </w:numPr>
        <w:jc w:val="both"/>
        <w:rPr>
          <w:lang w:val="en-MY"/>
        </w:rPr>
      </w:pPr>
      <w:r w:rsidRPr="005A6DA7">
        <w:rPr>
          <w:lang w:val="en-MY"/>
        </w:rPr>
        <w:t xml:space="preserve">The Integrity Pact shall be signed prior to the signing of the contract. </w:t>
      </w:r>
    </w:p>
    <w:p w:rsidR="00347C62" w:rsidRDefault="005A6DA7" w:rsidP="005A6DA7">
      <w:pPr>
        <w:pStyle w:val="ListParagraph"/>
        <w:numPr>
          <w:ilvl w:val="0"/>
          <w:numId w:val="15"/>
        </w:numPr>
        <w:jc w:val="both"/>
        <w:rPr>
          <w:lang w:val="en-MY"/>
        </w:rPr>
      </w:pPr>
      <w:r w:rsidRPr="005A6DA7">
        <w:rPr>
          <w:lang w:val="en-MY"/>
        </w:rPr>
        <w:t xml:space="preserve">Procurement unit shall retain the original copy of the Integrity Pact(s) with the bidding and contract documentation for further reference.  </w:t>
      </w:r>
    </w:p>
    <w:p w:rsidR="005A6DA7" w:rsidRDefault="005A6DA7" w:rsidP="005A6DA7">
      <w:pPr>
        <w:pStyle w:val="ListParagraph"/>
        <w:numPr>
          <w:ilvl w:val="0"/>
          <w:numId w:val="15"/>
        </w:numPr>
        <w:jc w:val="both"/>
        <w:rPr>
          <w:lang w:val="en-MY"/>
        </w:rPr>
      </w:pPr>
      <w:r w:rsidRPr="005A6DA7">
        <w:rPr>
          <w:lang w:val="en-MY"/>
        </w:rPr>
        <w:t xml:space="preserve">A copy of the Integrity Pact is included in Appendix 1.  </w:t>
      </w:r>
    </w:p>
    <w:p w:rsidR="005A6DA7" w:rsidRPr="005A6DA7" w:rsidRDefault="005A6DA7" w:rsidP="005A6DA7">
      <w:pPr>
        <w:jc w:val="both"/>
        <w:rPr>
          <w:lang w:val="en-MY"/>
        </w:rPr>
      </w:pPr>
      <w:r w:rsidRPr="005A6DA7">
        <w:rPr>
          <w:lang w:val="en-MY"/>
        </w:rPr>
        <w:lastRenderedPageBreak/>
        <w:t xml:space="preserve"> 8.2 Tender Committee Pledges </w:t>
      </w:r>
    </w:p>
    <w:p w:rsidR="005A6DA7" w:rsidRDefault="005A6DA7" w:rsidP="005A6DA7">
      <w:pPr>
        <w:pStyle w:val="ListParagraph"/>
        <w:numPr>
          <w:ilvl w:val="0"/>
          <w:numId w:val="16"/>
        </w:numPr>
        <w:jc w:val="both"/>
        <w:rPr>
          <w:lang w:val="en-MY"/>
        </w:rPr>
      </w:pPr>
      <w:r w:rsidRPr="005A6DA7">
        <w:rPr>
          <w:lang w:val="en-MY"/>
        </w:rPr>
        <w:t>The Chairman of the meeting shall instruct the committee members to sign the Pledges at the star</w:t>
      </w:r>
      <w:r>
        <w:rPr>
          <w:lang w:val="en-MY"/>
        </w:rPr>
        <w:t xml:space="preserve">t of the meeting. </w:t>
      </w:r>
    </w:p>
    <w:p w:rsidR="005A6DA7" w:rsidRDefault="005A6DA7" w:rsidP="005A6DA7">
      <w:pPr>
        <w:pStyle w:val="ListParagraph"/>
        <w:numPr>
          <w:ilvl w:val="0"/>
          <w:numId w:val="16"/>
        </w:numPr>
        <w:jc w:val="both"/>
        <w:rPr>
          <w:lang w:val="en-MY"/>
        </w:rPr>
      </w:pPr>
      <w:r w:rsidRPr="005A6DA7">
        <w:rPr>
          <w:lang w:val="en-MY"/>
        </w:rPr>
        <w:t>The secretary of the meeting shall gather the signed documents and retain the</w:t>
      </w:r>
      <w:r>
        <w:rPr>
          <w:lang w:val="en-MY"/>
        </w:rPr>
        <w:t>m for the company’s records.</w:t>
      </w:r>
    </w:p>
    <w:p w:rsidR="005A6DA7" w:rsidRDefault="005A6DA7" w:rsidP="005A6DA7">
      <w:pPr>
        <w:pStyle w:val="ListParagraph"/>
        <w:numPr>
          <w:ilvl w:val="0"/>
          <w:numId w:val="16"/>
        </w:numPr>
        <w:jc w:val="both"/>
        <w:rPr>
          <w:lang w:val="en-MY"/>
        </w:rPr>
      </w:pPr>
      <w:r w:rsidRPr="005A6DA7">
        <w:rPr>
          <w:lang w:val="en-MY"/>
        </w:rPr>
        <w:t xml:space="preserve">As per item </w:t>
      </w:r>
      <w:r>
        <w:rPr>
          <w:lang w:val="en-MY"/>
        </w:rPr>
        <w:t>(</w:t>
      </w:r>
      <w:r w:rsidRPr="005A6DA7">
        <w:rPr>
          <w:lang w:val="en-MY"/>
        </w:rPr>
        <w:t>e) of the Pledge document, committee members shall immediately declare to the Chairman if they become aware of a conflict of interest arising. The Chairman shall then decide the appropriate action as per the C</w:t>
      </w:r>
      <w:r>
        <w:rPr>
          <w:lang w:val="en-MY"/>
        </w:rPr>
        <w:t>onflicts of Interest policy.</w:t>
      </w:r>
    </w:p>
    <w:p w:rsidR="005A6DA7" w:rsidRPr="005A6DA7" w:rsidRDefault="005A6DA7" w:rsidP="005A6DA7">
      <w:pPr>
        <w:pStyle w:val="ListParagraph"/>
        <w:numPr>
          <w:ilvl w:val="0"/>
          <w:numId w:val="16"/>
        </w:numPr>
        <w:jc w:val="both"/>
        <w:rPr>
          <w:lang w:val="en-MY"/>
        </w:rPr>
      </w:pPr>
      <w:r w:rsidRPr="005A6DA7">
        <w:rPr>
          <w:lang w:val="en-MY"/>
        </w:rPr>
        <w:t xml:space="preserve">A copy of the Integrity Pledge is included in Appendix 2. </w:t>
      </w:r>
    </w:p>
    <w:p w:rsidR="005A6DA7" w:rsidRDefault="005A6DA7" w:rsidP="005A6DA7">
      <w:pPr>
        <w:jc w:val="both"/>
        <w:rPr>
          <w:lang w:val="en-MY"/>
        </w:rPr>
      </w:pPr>
    </w:p>
    <w:p w:rsidR="005A6DA7" w:rsidRPr="005A6DA7" w:rsidRDefault="005A6DA7" w:rsidP="005A6DA7">
      <w:pPr>
        <w:jc w:val="both"/>
        <w:rPr>
          <w:b/>
          <w:lang w:val="en-MY"/>
        </w:rPr>
      </w:pPr>
      <w:r w:rsidRPr="005A6DA7">
        <w:rPr>
          <w:b/>
          <w:lang w:val="en-MY"/>
        </w:rPr>
        <w:t xml:space="preserve">9. Sanctions for non-compliance </w:t>
      </w:r>
    </w:p>
    <w:p w:rsidR="005A6DA7" w:rsidRPr="005A6DA7" w:rsidRDefault="005A6DA7" w:rsidP="005A6DA7">
      <w:pPr>
        <w:jc w:val="both"/>
        <w:rPr>
          <w:lang w:val="en-MY"/>
        </w:rPr>
      </w:pPr>
      <w:r w:rsidRPr="005A6DA7">
        <w:rPr>
          <w:lang w:val="en-MY"/>
        </w:rPr>
        <w:t xml:space="preserve">9.1 Integrity Pacts </w:t>
      </w:r>
    </w:p>
    <w:p w:rsidR="005A6DA7" w:rsidRPr="005A6DA7" w:rsidRDefault="005A6DA7" w:rsidP="005A6DA7">
      <w:pPr>
        <w:ind w:left="284"/>
        <w:jc w:val="both"/>
        <w:rPr>
          <w:lang w:val="en-MY"/>
        </w:rPr>
      </w:pPr>
      <w:r w:rsidRPr="005A6DA7">
        <w:rPr>
          <w:lang w:val="en-MY"/>
        </w:rPr>
        <w:t>In the event that an external provider has been found to, or be suspected of, violating the Integrity Pact, TN</w:t>
      </w:r>
      <w:r w:rsidR="00F93C76">
        <w:rPr>
          <w:lang w:val="en-MY"/>
        </w:rPr>
        <w:t xml:space="preserve">B ILSAS </w:t>
      </w:r>
      <w:r w:rsidRPr="005A6DA7">
        <w:rPr>
          <w:lang w:val="en-MY"/>
        </w:rPr>
        <w:t>shall conduct an investigation to ascertain whether the terms of the Pact have indeed been violated. The BTC or other relevant authority within TN</w:t>
      </w:r>
      <w:r w:rsidR="00F93C76">
        <w:rPr>
          <w:lang w:val="en-MY"/>
        </w:rPr>
        <w:t>B ILSAS</w:t>
      </w:r>
      <w:r w:rsidRPr="005A6DA7">
        <w:rPr>
          <w:lang w:val="en-MY"/>
        </w:rPr>
        <w:t xml:space="preserve"> shall then review the investigation report and decide what further action should be taken.  </w:t>
      </w:r>
    </w:p>
    <w:p w:rsidR="005A6DA7" w:rsidRPr="005A6DA7" w:rsidRDefault="005A6DA7" w:rsidP="005A6DA7">
      <w:pPr>
        <w:jc w:val="both"/>
        <w:rPr>
          <w:lang w:val="en-MY"/>
        </w:rPr>
      </w:pPr>
      <w:r w:rsidRPr="005A6DA7">
        <w:rPr>
          <w:lang w:val="en-MY"/>
        </w:rPr>
        <w:t xml:space="preserve">9.2 Tender Committee Pledges </w:t>
      </w:r>
    </w:p>
    <w:p w:rsidR="005A6DA7" w:rsidRPr="005A6DA7" w:rsidRDefault="005A6DA7" w:rsidP="005A6DA7">
      <w:pPr>
        <w:ind w:left="284" w:hanging="284"/>
        <w:jc w:val="both"/>
        <w:rPr>
          <w:lang w:val="en-MY"/>
        </w:rPr>
      </w:pPr>
      <w:r w:rsidRPr="005A6DA7">
        <w:rPr>
          <w:lang w:val="en-MY"/>
        </w:rPr>
        <w:t xml:space="preserve"> </w:t>
      </w:r>
      <w:r>
        <w:rPr>
          <w:lang w:val="en-MY"/>
        </w:rPr>
        <w:tab/>
      </w:r>
      <w:r w:rsidRPr="005A6DA7">
        <w:rPr>
          <w:lang w:val="en-MY"/>
        </w:rPr>
        <w:t>In the event that the requirements of a Tender Committee Pledge have been violated, standard TN</w:t>
      </w:r>
      <w:r w:rsidR="00F93C76">
        <w:rPr>
          <w:lang w:val="en-MY"/>
        </w:rPr>
        <w:t>B ILSAS</w:t>
      </w:r>
      <w:r w:rsidRPr="005A6DA7">
        <w:rPr>
          <w:lang w:val="en-MY"/>
        </w:rPr>
        <w:t xml:space="preserve"> disciplinary proceedings shall be pursued.  </w:t>
      </w:r>
    </w:p>
    <w:p w:rsidR="005A6DA7" w:rsidRDefault="005A6DA7" w:rsidP="005A6DA7">
      <w:pPr>
        <w:jc w:val="both"/>
        <w:rPr>
          <w:b/>
          <w:lang w:val="en-MY"/>
        </w:rPr>
      </w:pPr>
    </w:p>
    <w:p w:rsidR="005A6DA7" w:rsidRPr="005A6DA7" w:rsidRDefault="005A6DA7" w:rsidP="005A6DA7">
      <w:pPr>
        <w:jc w:val="both"/>
        <w:rPr>
          <w:b/>
          <w:lang w:val="en-MY"/>
        </w:rPr>
      </w:pPr>
      <w:r w:rsidRPr="005A6DA7">
        <w:rPr>
          <w:b/>
          <w:lang w:val="en-MY"/>
        </w:rPr>
        <w:t xml:space="preserve">10. Waiver </w:t>
      </w:r>
    </w:p>
    <w:p w:rsidR="005A6DA7" w:rsidRPr="005A6DA7" w:rsidRDefault="005A6DA7" w:rsidP="005A6DA7">
      <w:pPr>
        <w:ind w:left="284"/>
        <w:jc w:val="both"/>
        <w:rPr>
          <w:lang w:val="en-MY"/>
        </w:rPr>
      </w:pPr>
      <w:r w:rsidRPr="005A6DA7">
        <w:rPr>
          <w:lang w:val="en-MY"/>
        </w:rPr>
        <w:t xml:space="preserve">Any deviation or waiver from this policy must be approved by either the MC (I) or BOD. </w:t>
      </w:r>
    </w:p>
    <w:p w:rsidR="005A6DA7" w:rsidRDefault="005A6DA7" w:rsidP="005A6DA7">
      <w:pPr>
        <w:jc w:val="both"/>
        <w:rPr>
          <w:lang w:val="en-MY"/>
        </w:rPr>
      </w:pPr>
    </w:p>
    <w:p w:rsidR="005A6DA7" w:rsidRPr="005A6DA7" w:rsidRDefault="005A6DA7" w:rsidP="005A6DA7">
      <w:pPr>
        <w:jc w:val="both"/>
        <w:rPr>
          <w:b/>
          <w:lang w:val="en-MY"/>
        </w:rPr>
      </w:pPr>
      <w:r w:rsidRPr="005A6DA7">
        <w:rPr>
          <w:b/>
          <w:lang w:val="en-MY"/>
        </w:rPr>
        <w:t xml:space="preserve">11. Review &amp; Inspection </w:t>
      </w:r>
    </w:p>
    <w:p w:rsidR="005A6DA7" w:rsidRPr="005A6DA7" w:rsidRDefault="005A6DA7" w:rsidP="005A6DA7">
      <w:pPr>
        <w:ind w:left="426" w:hanging="426"/>
        <w:jc w:val="both"/>
        <w:rPr>
          <w:lang w:val="en-MY"/>
        </w:rPr>
      </w:pPr>
      <w:r>
        <w:rPr>
          <w:lang w:val="en-MY"/>
        </w:rPr>
        <w:t xml:space="preserve">11.1 </w:t>
      </w:r>
      <w:r w:rsidRPr="005A6DA7">
        <w:rPr>
          <w:lang w:val="en-MY"/>
        </w:rPr>
        <w:t xml:space="preserve">Procurement unit shall conduct periodic reviews to ensure that the Integrity Pacts were signed as stipulated in this policy. </w:t>
      </w:r>
    </w:p>
    <w:p w:rsidR="005A6DA7" w:rsidRPr="002E3EED" w:rsidRDefault="005A6DA7" w:rsidP="005A6DA7">
      <w:pPr>
        <w:jc w:val="both"/>
        <w:rPr>
          <w:lang w:val="en-MY"/>
        </w:rPr>
      </w:pPr>
      <w:r w:rsidRPr="005A6DA7">
        <w:rPr>
          <w:lang w:val="en-MY"/>
        </w:rPr>
        <w:t xml:space="preserve"> 11.2 Procurement unit shall review the suitability of this policy from time to time.      </w:t>
      </w:r>
    </w:p>
    <w:p w:rsidR="00344B32" w:rsidRDefault="00344B32" w:rsidP="0033637F">
      <w:pPr>
        <w:rPr>
          <w:lang w:val="en-MY"/>
        </w:rPr>
      </w:pPr>
    </w:p>
    <w:p w:rsidR="00344B32" w:rsidRDefault="00344B32" w:rsidP="0033637F">
      <w:pPr>
        <w:rPr>
          <w:lang w:val="en-MY"/>
        </w:rPr>
      </w:pPr>
    </w:p>
    <w:p w:rsidR="00344B32" w:rsidRDefault="00344B32" w:rsidP="0033637F">
      <w:pPr>
        <w:rPr>
          <w:lang w:val="en-MY"/>
        </w:rPr>
      </w:pPr>
    </w:p>
    <w:p w:rsidR="00977493" w:rsidRDefault="00977493" w:rsidP="0033637F">
      <w:pPr>
        <w:rPr>
          <w:lang w:val="en-MY"/>
        </w:rPr>
      </w:pPr>
    </w:p>
    <w:p w:rsidR="00977493" w:rsidRDefault="00977493" w:rsidP="0033637F">
      <w:pPr>
        <w:rPr>
          <w:lang w:val="en-MY"/>
        </w:rPr>
      </w:pPr>
    </w:p>
    <w:p w:rsidR="00977493" w:rsidRDefault="00977493" w:rsidP="0033637F">
      <w:pPr>
        <w:rPr>
          <w:lang w:val="en-MY"/>
        </w:rPr>
      </w:pPr>
    </w:p>
    <w:p w:rsidR="00977493" w:rsidRDefault="00977493" w:rsidP="0033637F">
      <w:pPr>
        <w:rPr>
          <w:lang w:val="en-MY"/>
        </w:rPr>
      </w:pPr>
    </w:p>
    <w:p w:rsidR="00F93C76" w:rsidRDefault="00F93C76" w:rsidP="00977493">
      <w:pPr>
        <w:spacing w:after="0" w:line="276" w:lineRule="auto"/>
        <w:jc w:val="center"/>
        <w:rPr>
          <w:rFonts w:cstheme="minorHAnsi"/>
          <w:b/>
          <w:sz w:val="28"/>
        </w:rPr>
      </w:pPr>
      <w:r>
        <w:rPr>
          <w:noProof/>
          <w:lang w:val="en-MY" w:eastAsia="en-MY"/>
        </w:rPr>
        <w:lastRenderedPageBreak/>
        <w:drawing>
          <wp:inline distT="0" distB="0" distL="0" distR="0" wp14:anchorId="374B5855" wp14:editId="60887C95">
            <wp:extent cx="1158240" cy="341630"/>
            <wp:effectExtent l="0" t="0" r="3810" b="12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58240" cy="341630"/>
                    </a:xfrm>
                    <a:prstGeom prst="rect">
                      <a:avLst/>
                    </a:prstGeom>
                    <a:noFill/>
                  </pic:spPr>
                </pic:pic>
              </a:graphicData>
            </a:graphic>
          </wp:inline>
        </w:drawing>
      </w:r>
    </w:p>
    <w:p w:rsidR="00977493" w:rsidRPr="00347C62" w:rsidRDefault="00977493" w:rsidP="00347C62">
      <w:pPr>
        <w:spacing w:after="0" w:line="276" w:lineRule="auto"/>
        <w:jc w:val="right"/>
        <w:rPr>
          <w:rFonts w:cstheme="minorHAnsi"/>
          <w:sz w:val="24"/>
        </w:rPr>
      </w:pPr>
      <w:r w:rsidRPr="00F93C76">
        <w:rPr>
          <w:rFonts w:cstheme="minorHAnsi"/>
          <w:b/>
          <w:sz w:val="28"/>
        </w:rPr>
        <w:t>TNB ILSAS Integrity Pact</w:t>
      </w:r>
      <w:r w:rsidR="00347C62">
        <w:rPr>
          <w:rFonts w:cstheme="minorHAnsi"/>
          <w:b/>
          <w:sz w:val="28"/>
        </w:rPr>
        <w:t xml:space="preserve">                            </w:t>
      </w:r>
      <w:r w:rsidR="00347C62" w:rsidRPr="00347C62">
        <w:rPr>
          <w:rFonts w:cstheme="minorHAnsi"/>
          <w:i/>
          <w:sz w:val="24"/>
        </w:rPr>
        <w:t>Appendix 1</w:t>
      </w:r>
      <w:r w:rsidRPr="00347C62">
        <w:rPr>
          <w:rFonts w:cstheme="minorHAnsi"/>
          <w:i/>
          <w:sz w:val="24"/>
        </w:rPr>
        <w:t xml:space="preserve"> </w:t>
      </w:r>
    </w:p>
    <w:p w:rsidR="00977493" w:rsidRDefault="00977493" w:rsidP="00977493">
      <w:pPr>
        <w:spacing w:after="0" w:line="276" w:lineRule="auto"/>
        <w:jc w:val="center"/>
        <w:rPr>
          <w:rFonts w:cstheme="minorHAnsi"/>
          <w:b/>
        </w:rPr>
      </w:pPr>
    </w:p>
    <w:p w:rsidR="00977493" w:rsidRDefault="00977493" w:rsidP="00977493">
      <w:pPr>
        <w:spacing w:after="0" w:line="276" w:lineRule="auto"/>
        <w:jc w:val="both"/>
        <w:rPr>
          <w:rFonts w:cstheme="minorHAnsi"/>
        </w:rPr>
      </w:pPr>
      <w:r>
        <w:rPr>
          <w:rFonts w:cstheme="minorHAnsi"/>
        </w:rPr>
        <w:t xml:space="preserve">We acknowledge the commitment of TNB Integrated Learning Solution </w:t>
      </w:r>
      <w:proofErr w:type="spellStart"/>
      <w:r>
        <w:rPr>
          <w:rFonts w:cstheme="minorHAnsi"/>
        </w:rPr>
        <w:t>Sdn</w:t>
      </w:r>
      <w:proofErr w:type="spellEnd"/>
      <w:r>
        <w:rPr>
          <w:rFonts w:cstheme="minorHAnsi"/>
        </w:rPr>
        <w:t xml:space="preserve"> </w:t>
      </w:r>
      <w:proofErr w:type="spellStart"/>
      <w:r>
        <w:rPr>
          <w:rFonts w:cstheme="minorHAnsi"/>
        </w:rPr>
        <w:t>Bhd</w:t>
      </w:r>
      <w:proofErr w:type="spellEnd"/>
      <w:r>
        <w:rPr>
          <w:rFonts w:cstheme="minorHAnsi"/>
        </w:rPr>
        <w:t xml:space="preserve"> (TNB ILSAS), to ethical business, and hereby undertake to act with integrity in all our dealings with TNB. We express our commitment by undertaking the following:</w:t>
      </w:r>
    </w:p>
    <w:p w:rsidR="00977493" w:rsidRDefault="00977493" w:rsidP="00977493">
      <w:pPr>
        <w:spacing w:after="0" w:line="276" w:lineRule="auto"/>
        <w:jc w:val="both"/>
        <w:rPr>
          <w:rFonts w:cstheme="minorHAnsi"/>
        </w:rPr>
      </w:pPr>
    </w:p>
    <w:p w:rsidR="00977493" w:rsidRDefault="00977493" w:rsidP="00977493">
      <w:pPr>
        <w:numPr>
          <w:ilvl w:val="0"/>
          <w:numId w:val="17"/>
        </w:numPr>
        <w:spacing w:after="0" w:line="276" w:lineRule="auto"/>
        <w:jc w:val="both"/>
        <w:rPr>
          <w:rFonts w:cstheme="minorHAnsi"/>
        </w:rPr>
      </w:pPr>
      <w:r>
        <w:rPr>
          <w:rFonts w:cstheme="minorHAnsi"/>
        </w:rPr>
        <w:t>We shall perform all contractual obligations professionally and ethically;</w:t>
      </w:r>
    </w:p>
    <w:p w:rsidR="00977493" w:rsidRDefault="00977493" w:rsidP="00977493">
      <w:pPr>
        <w:numPr>
          <w:ilvl w:val="0"/>
          <w:numId w:val="17"/>
        </w:numPr>
        <w:spacing w:after="0" w:line="276" w:lineRule="auto"/>
        <w:jc w:val="both"/>
        <w:rPr>
          <w:rFonts w:cstheme="minorHAnsi"/>
        </w:rPr>
      </w:pPr>
      <w:r>
        <w:rPr>
          <w:rFonts w:cstheme="minorHAnsi"/>
        </w:rPr>
        <w:t xml:space="preserve">We shall comply with TNB’s code of business conduct &amp; ethics, Procurement Code of Conduct and related policies; </w:t>
      </w:r>
    </w:p>
    <w:p w:rsidR="00977493" w:rsidRDefault="00977493" w:rsidP="00977493">
      <w:pPr>
        <w:numPr>
          <w:ilvl w:val="0"/>
          <w:numId w:val="17"/>
        </w:numPr>
        <w:spacing w:after="0" w:line="276" w:lineRule="auto"/>
        <w:jc w:val="both"/>
        <w:rPr>
          <w:rFonts w:cstheme="minorHAnsi"/>
        </w:rPr>
      </w:pPr>
      <w:r>
        <w:rPr>
          <w:rFonts w:cstheme="minorHAnsi"/>
        </w:rPr>
        <w:t xml:space="preserve">We shall not conspire or collude with other companies; </w:t>
      </w:r>
    </w:p>
    <w:p w:rsidR="00977493" w:rsidRDefault="00977493" w:rsidP="00977493">
      <w:pPr>
        <w:numPr>
          <w:ilvl w:val="0"/>
          <w:numId w:val="17"/>
        </w:numPr>
        <w:spacing w:after="0" w:line="276" w:lineRule="auto"/>
        <w:jc w:val="both"/>
        <w:rPr>
          <w:rFonts w:cstheme="minorHAnsi"/>
        </w:rPr>
      </w:pPr>
      <w:r>
        <w:rPr>
          <w:rFonts w:cstheme="minorHAnsi"/>
        </w:rPr>
        <w:t>We shall not disclose details of the tender/contract to any party without prior written consent from Procurement Unit of TNB ILSAS;</w:t>
      </w:r>
    </w:p>
    <w:p w:rsidR="00977493" w:rsidRDefault="00977493" w:rsidP="00977493">
      <w:pPr>
        <w:numPr>
          <w:ilvl w:val="0"/>
          <w:numId w:val="17"/>
        </w:numPr>
        <w:spacing w:after="0" w:line="276" w:lineRule="auto"/>
        <w:jc w:val="both"/>
        <w:rPr>
          <w:rFonts w:cstheme="minorHAnsi"/>
        </w:rPr>
      </w:pPr>
      <w:r>
        <w:rPr>
          <w:rFonts w:cstheme="minorHAnsi"/>
        </w:rPr>
        <w:t xml:space="preserve">If any products or part thereof are procured from a third party, we shall not present such products as our own without disclosing the third party; </w:t>
      </w:r>
    </w:p>
    <w:p w:rsidR="00977493" w:rsidRDefault="00977493" w:rsidP="00977493">
      <w:pPr>
        <w:numPr>
          <w:ilvl w:val="0"/>
          <w:numId w:val="17"/>
        </w:numPr>
        <w:spacing w:after="0" w:line="276" w:lineRule="auto"/>
        <w:jc w:val="both"/>
        <w:rPr>
          <w:rFonts w:cstheme="minorHAnsi"/>
        </w:rPr>
      </w:pPr>
      <w:r>
        <w:rPr>
          <w:rFonts w:cstheme="minorHAnsi"/>
        </w:rPr>
        <w:t>We shall not give, offer or promise any kind of bribe, reward or other form of ‘gratification’ (as defined in Section 3 of the Malaysian Anti-Corruption Commission Act 2009) to an employee, agent, director or other representative of TNB</w:t>
      </w:r>
      <w:r w:rsidR="00F93C76">
        <w:rPr>
          <w:rFonts w:cstheme="minorHAnsi"/>
        </w:rPr>
        <w:t xml:space="preserve"> ILSAS</w:t>
      </w:r>
      <w:r>
        <w:rPr>
          <w:rFonts w:cstheme="minorHAnsi"/>
        </w:rPr>
        <w:t xml:space="preserve"> in relation to this or any other tender/contract with TNB ILSAS, at any stage of the tender/contract; </w:t>
      </w:r>
    </w:p>
    <w:p w:rsidR="00977493" w:rsidRDefault="00977493" w:rsidP="00977493">
      <w:pPr>
        <w:numPr>
          <w:ilvl w:val="0"/>
          <w:numId w:val="17"/>
        </w:numPr>
        <w:spacing w:after="0" w:line="276" w:lineRule="auto"/>
        <w:jc w:val="both"/>
        <w:rPr>
          <w:rFonts w:cstheme="minorHAnsi"/>
        </w:rPr>
      </w:pPr>
      <w:r>
        <w:rPr>
          <w:rFonts w:cstheme="minorHAnsi"/>
        </w:rPr>
        <w:t>We shall expeditiously report to the Malaysian Anti-Corruption Commission and/or to a senior officer of TNB ILSAS if an employee, agent or director of TNB ILSAS requests for any form of gratification at any stage of the tender/contract; and</w:t>
      </w:r>
    </w:p>
    <w:p w:rsidR="00977493" w:rsidRDefault="00977493" w:rsidP="00977493">
      <w:pPr>
        <w:numPr>
          <w:ilvl w:val="0"/>
          <w:numId w:val="17"/>
        </w:numPr>
        <w:spacing w:after="0" w:line="276" w:lineRule="auto"/>
        <w:jc w:val="both"/>
        <w:rPr>
          <w:rFonts w:cstheme="minorHAnsi"/>
        </w:rPr>
      </w:pPr>
      <w:r>
        <w:rPr>
          <w:rFonts w:cstheme="minorHAnsi"/>
        </w:rPr>
        <w:t xml:space="preserve">We shall inform and ensure that our employees, agents, directors and other representatives of our company comply with these requirements. </w:t>
      </w:r>
    </w:p>
    <w:p w:rsidR="00977493" w:rsidRDefault="00977493" w:rsidP="00977493">
      <w:pPr>
        <w:spacing w:after="0" w:line="276" w:lineRule="auto"/>
        <w:jc w:val="both"/>
        <w:rPr>
          <w:rFonts w:cstheme="minorHAnsi"/>
        </w:rPr>
      </w:pPr>
    </w:p>
    <w:p w:rsidR="00977493" w:rsidRDefault="00977493" w:rsidP="00977493">
      <w:pPr>
        <w:spacing w:after="0" w:line="276" w:lineRule="auto"/>
        <w:jc w:val="both"/>
        <w:rPr>
          <w:rFonts w:cstheme="minorHAnsi"/>
        </w:rPr>
      </w:pPr>
      <w:r>
        <w:rPr>
          <w:rFonts w:cstheme="minorHAnsi"/>
        </w:rPr>
        <w:t>If we are found to be in breach of the above or Malaysian Anti-Corruption Commission Act 2009 or to have undertaken any other unlawful or illegal activities in relation to this tender/contract, we agree that the following actions shall be taken:</w:t>
      </w:r>
    </w:p>
    <w:p w:rsidR="00977493" w:rsidRDefault="00977493" w:rsidP="00977493">
      <w:pPr>
        <w:numPr>
          <w:ilvl w:val="0"/>
          <w:numId w:val="18"/>
        </w:numPr>
        <w:spacing w:after="0" w:line="276" w:lineRule="auto"/>
        <w:jc w:val="both"/>
        <w:rPr>
          <w:rFonts w:cstheme="minorHAnsi"/>
        </w:rPr>
      </w:pPr>
      <w:r>
        <w:rPr>
          <w:rFonts w:cstheme="minorHAnsi"/>
        </w:rPr>
        <w:t>TNB ILSAS shall immediately terminate the tender/contract without any cost, penalty or liability to TNB ILSAS; and/or</w:t>
      </w:r>
    </w:p>
    <w:p w:rsidR="00977493" w:rsidRDefault="00977493" w:rsidP="00977493">
      <w:pPr>
        <w:numPr>
          <w:ilvl w:val="0"/>
          <w:numId w:val="18"/>
        </w:numPr>
        <w:spacing w:after="0" w:line="276" w:lineRule="auto"/>
        <w:jc w:val="both"/>
        <w:rPr>
          <w:rFonts w:cstheme="minorHAnsi"/>
        </w:rPr>
      </w:pPr>
      <w:r>
        <w:rPr>
          <w:rStyle w:val="hps"/>
          <w:rFonts w:asciiTheme="minorHAnsi" w:hAnsiTheme="minorHAnsi" w:cstheme="minorHAnsi"/>
        </w:rPr>
        <w:t>Our company and its directors shall be blacklisted from</w:t>
      </w:r>
      <w:r>
        <w:rPr>
          <w:rFonts w:cstheme="minorHAnsi"/>
        </w:rPr>
        <w:t xml:space="preserve"> </w:t>
      </w:r>
      <w:r>
        <w:rPr>
          <w:rStyle w:val="hps"/>
          <w:rFonts w:asciiTheme="minorHAnsi" w:hAnsiTheme="minorHAnsi" w:cstheme="minorHAnsi"/>
        </w:rPr>
        <w:t>participating in</w:t>
      </w:r>
      <w:r>
        <w:rPr>
          <w:rFonts w:cstheme="minorHAnsi"/>
        </w:rPr>
        <w:t xml:space="preserve"> TNB ILSAS’s future </w:t>
      </w:r>
      <w:r>
        <w:rPr>
          <w:rStyle w:val="hps"/>
          <w:rFonts w:asciiTheme="minorHAnsi" w:hAnsiTheme="minorHAnsi" w:cstheme="minorHAnsi"/>
        </w:rPr>
        <w:t>procurement</w:t>
      </w:r>
      <w:r>
        <w:rPr>
          <w:rFonts w:cstheme="minorHAnsi"/>
        </w:rPr>
        <w:t xml:space="preserve"> </w:t>
      </w:r>
      <w:r>
        <w:rPr>
          <w:rStyle w:val="hps"/>
          <w:rFonts w:asciiTheme="minorHAnsi" w:hAnsiTheme="minorHAnsi" w:cstheme="minorHAnsi"/>
        </w:rPr>
        <w:t>activity</w:t>
      </w:r>
      <w:r>
        <w:t>;</w:t>
      </w:r>
      <w:r>
        <w:rPr>
          <w:rFonts w:cstheme="minorHAnsi"/>
        </w:rPr>
        <w:t xml:space="preserve"> and/or</w:t>
      </w:r>
    </w:p>
    <w:p w:rsidR="00977493" w:rsidRDefault="00977493" w:rsidP="00977493">
      <w:pPr>
        <w:numPr>
          <w:ilvl w:val="0"/>
          <w:numId w:val="18"/>
        </w:numPr>
        <w:spacing w:after="0" w:line="276" w:lineRule="auto"/>
        <w:jc w:val="both"/>
        <w:rPr>
          <w:rFonts w:cstheme="minorHAnsi"/>
          <w:lang w:val="en-US"/>
        </w:rPr>
      </w:pPr>
      <w:r>
        <w:rPr>
          <w:rFonts w:cstheme="minorHAnsi"/>
        </w:rPr>
        <w:t>We shall indemnify TNB ILSAS, its officers, employees, servants and agents against any claims, losses or damages arising from such breach or from such unlawful or illegal activities.</w:t>
      </w:r>
    </w:p>
    <w:p w:rsidR="00977493" w:rsidRDefault="00977493" w:rsidP="00977493">
      <w:pPr>
        <w:spacing w:after="0" w:line="276" w:lineRule="auto"/>
        <w:ind w:left="720"/>
        <w:jc w:val="both"/>
        <w:rPr>
          <w:rFonts w:cstheme="minorHAnsi"/>
        </w:rPr>
      </w:pPr>
    </w:p>
    <w:p w:rsidR="00977493" w:rsidRDefault="00977493" w:rsidP="00977493">
      <w:pPr>
        <w:spacing w:after="0" w:line="276" w:lineRule="auto"/>
        <w:jc w:val="both"/>
        <w:rPr>
          <w:rFonts w:cstheme="minorHAnsi"/>
        </w:rPr>
      </w:pPr>
      <w:r>
        <w:rPr>
          <w:rFonts w:cstheme="minorHAnsi"/>
        </w:rPr>
        <w:t>On behalf of the company (</w:t>
      </w:r>
      <w:r>
        <w:rPr>
          <w:rFonts w:cstheme="minorHAnsi"/>
          <w:i/>
          <w:iCs/>
        </w:rPr>
        <w:t>to be signed by the company’s Authorised Representative</w:t>
      </w:r>
      <w:r>
        <w:rPr>
          <w:rFonts w:cstheme="minorHAnsi"/>
        </w:rPr>
        <w:t>):</w:t>
      </w:r>
    </w:p>
    <w:p w:rsidR="00977493" w:rsidRDefault="00977493" w:rsidP="00977493">
      <w:pPr>
        <w:spacing w:after="0" w:line="276" w:lineRule="auto"/>
        <w:jc w:val="both"/>
        <w:rPr>
          <w:rFonts w:cstheme="minorHAnsi"/>
        </w:rPr>
      </w:pPr>
    </w:p>
    <w:p w:rsidR="00977493" w:rsidRDefault="00977493" w:rsidP="00977493">
      <w:pPr>
        <w:spacing w:after="0" w:line="276" w:lineRule="auto"/>
        <w:jc w:val="both"/>
        <w:rPr>
          <w:rFonts w:cstheme="minorHAnsi"/>
        </w:rPr>
      </w:pPr>
    </w:p>
    <w:p w:rsidR="00977493" w:rsidRDefault="00977493" w:rsidP="00977493">
      <w:pPr>
        <w:spacing w:after="0" w:line="276" w:lineRule="auto"/>
        <w:jc w:val="both"/>
        <w:rPr>
          <w:rFonts w:cstheme="minorHAnsi"/>
        </w:rPr>
      </w:pPr>
      <w:r>
        <w:rPr>
          <w:rFonts w:cstheme="minorHAnsi"/>
        </w:rPr>
        <w:t>………………………………………………….</w:t>
      </w:r>
    </w:p>
    <w:p w:rsidR="00977493" w:rsidRDefault="00977493" w:rsidP="00977493">
      <w:pPr>
        <w:spacing w:after="0" w:line="276" w:lineRule="auto"/>
        <w:jc w:val="both"/>
        <w:rPr>
          <w:rFonts w:cstheme="minorHAnsi"/>
        </w:rPr>
      </w:pPr>
      <w:r>
        <w:rPr>
          <w:rFonts w:cstheme="minorHAnsi"/>
        </w:rPr>
        <w:t>Name:                                                                                     Designation:</w:t>
      </w:r>
    </w:p>
    <w:p w:rsidR="00977493" w:rsidRDefault="00977493" w:rsidP="00977493">
      <w:pPr>
        <w:spacing w:after="0" w:line="276" w:lineRule="auto"/>
        <w:jc w:val="both"/>
        <w:rPr>
          <w:rFonts w:cstheme="minorHAnsi"/>
        </w:rPr>
      </w:pPr>
      <w:r>
        <w:rPr>
          <w:rFonts w:cstheme="minorHAnsi"/>
        </w:rPr>
        <w:t>NRIC/Passport No:                                                                Company Stamp:</w:t>
      </w:r>
    </w:p>
    <w:p w:rsidR="00977493" w:rsidRDefault="00977493" w:rsidP="00977493">
      <w:pPr>
        <w:spacing w:after="0" w:line="360" w:lineRule="auto"/>
        <w:jc w:val="center"/>
        <w:rPr>
          <w:lang w:val="en-MY"/>
        </w:rPr>
      </w:pPr>
    </w:p>
    <w:p w:rsidR="00F93C76" w:rsidRDefault="00F93C76" w:rsidP="00977493">
      <w:pPr>
        <w:spacing w:after="0" w:line="360" w:lineRule="auto"/>
        <w:jc w:val="center"/>
        <w:rPr>
          <w:lang w:val="en-MY"/>
        </w:rPr>
      </w:pPr>
    </w:p>
    <w:p w:rsidR="00F93C76" w:rsidRPr="00105322" w:rsidRDefault="00105322" w:rsidP="00105322">
      <w:pPr>
        <w:tabs>
          <w:tab w:val="left" w:pos="6124"/>
        </w:tabs>
        <w:rPr>
          <w:lang w:val="en-MY"/>
        </w:rPr>
      </w:pPr>
      <w:bookmarkStart w:id="4" w:name="_GoBack"/>
      <w:bookmarkEnd w:id="4"/>
      <w:r>
        <w:rPr>
          <w:lang w:val="en-MY"/>
        </w:rPr>
        <w:lastRenderedPageBreak/>
        <w:tab/>
      </w:r>
    </w:p>
    <w:sectPr w:rsidR="00F93C76" w:rsidRPr="00105322" w:rsidSect="00E82CD4">
      <w:headerReference w:type="default" r:id="rId9"/>
      <w:footerReference w:type="default" r:id="rId10"/>
      <w:headerReference w:type="first" r:id="rId11"/>
      <w:footerReference w:type="first" r:id="rId12"/>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90CA1" w:rsidRDefault="00290CA1" w:rsidP="00E82CD4">
      <w:pPr>
        <w:spacing w:after="0" w:line="240" w:lineRule="auto"/>
      </w:pPr>
      <w:r>
        <w:separator/>
      </w:r>
    </w:p>
  </w:endnote>
  <w:endnote w:type="continuationSeparator" w:id="0">
    <w:p w:rsidR="00290CA1" w:rsidRDefault="00290CA1" w:rsidP="00E82C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38383998"/>
      <w:docPartObj>
        <w:docPartGallery w:val="Page Numbers (Bottom of Page)"/>
        <w:docPartUnique/>
      </w:docPartObj>
    </w:sdtPr>
    <w:sdtEndPr/>
    <w:sdtContent>
      <w:sdt>
        <w:sdtPr>
          <w:id w:val="268433076"/>
          <w:docPartObj>
            <w:docPartGallery w:val="Page Numbers (Top of Page)"/>
            <w:docPartUnique/>
          </w:docPartObj>
        </w:sdtPr>
        <w:sdtEndPr/>
        <w:sdtContent>
          <w:p w:rsidR="00CC3B75" w:rsidRDefault="00CC3B75">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816B54">
              <w:rPr>
                <w:b/>
                <w:bCs/>
                <w:noProof/>
              </w:rPr>
              <w:t>7</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816B54">
              <w:rPr>
                <w:b/>
                <w:bCs/>
                <w:noProof/>
              </w:rPr>
              <w:t>8</w:t>
            </w:r>
            <w:r>
              <w:rPr>
                <w:b/>
                <w:bCs/>
                <w:sz w:val="24"/>
                <w:szCs w:val="24"/>
              </w:rPr>
              <w:fldChar w:fldCharType="end"/>
            </w:r>
          </w:p>
        </w:sdtContent>
      </w:sdt>
    </w:sdtContent>
  </w:sdt>
  <w:p w:rsidR="00CC3B75" w:rsidRDefault="00CC3B75">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7810784"/>
      <w:docPartObj>
        <w:docPartGallery w:val="Page Numbers (Bottom of Page)"/>
        <w:docPartUnique/>
      </w:docPartObj>
    </w:sdtPr>
    <w:sdtEndPr/>
    <w:sdtContent>
      <w:sdt>
        <w:sdtPr>
          <w:id w:val="1728636285"/>
          <w:docPartObj>
            <w:docPartGallery w:val="Page Numbers (Top of Page)"/>
            <w:docPartUnique/>
          </w:docPartObj>
        </w:sdtPr>
        <w:sdtEndPr/>
        <w:sdtContent>
          <w:p w:rsidR="00CC3B75" w:rsidRDefault="00CC3B75" w:rsidP="00E82CD4">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816B54">
              <w:rPr>
                <w:b/>
                <w:bCs/>
                <w:noProof/>
              </w:rPr>
              <w:t>1</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816B54">
              <w:rPr>
                <w:b/>
                <w:bCs/>
                <w:noProof/>
              </w:rPr>
              <w:t>8</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90CA1" w:rsidRDefault="00290CA1" w:rsidP="00E82CD4">
      <w:pPr>
        <w:spacing w:after="0" w:line="240" w:lineRule="auto"/>
      </w:pPr>
      <w:r>
        <w:separator/>
      </w:r>
    </w:p>
  </w:footnote>
  <w:footnote w:type="continuationSeparator" w:id="0">
    <w:p w:rsidR="00290CA1" w:rsidRDefault="00290CA1" w:rsidP="00E82CD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47C62" w:rsidRDefault="00347C62">
    <w:pPr>
      <w:pStyle w:val="Header"/>
    </w:pPr>
  </w:p>
  <w:p w:rsidR="00347C62" w:rsidRDefault="00347C62">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tblW w:w="8972" w:type="dxa"/>
      <w:tblInd w:w="-5" w:type="dxa"/>
      <w:tblLayout w:type="fixed"/>
      <w:tblLook w:val="04A0" w:firstRow="1" w:lastRow="0" w:firstColumn="1" w:lastColumn="0" w:noHBand="0" w:noVBand="1"/>
    </w:tblPr>
    <w:tblGrid>
      <w:gridCol w:w="1985"/>
      <w:gridCol w:w="2129"/>
      <w:gridCol w:w="2252"/>
      <w:gridCol w:w="1289"/>
      <w:gridCol w:w="1317"/>
    </w:tblGrid>
    <w:tr w:rsidR="00CC3B75" w:rsidTr="00466163">
      <w:tc>
        <w:tcPr>
          <w:tcW w:w="1985" w:type="dxa"/>
          <w:vMerge w:val="restart"/>
        </w:tcPr>
        <w:p w:rsidR="00CC3B75" w:rsidRDefault="00CC3B75" w:rsidP="00E82CD4">
          <w:pPr>
            <w:pStyle w:val="Header"/>
          </w:pPr>
          <w:r>
            <w:rPr>
              <w:noProof/>
              <w:lang w:val="en-MY" w:eastAsia="en-MY"/>
            </w:rPr>
            <w:drawing>
              <wp:inline distT="0" distB="0" distL="0" distR="0" wp14:anchorId="5F3EA6B7">
                <wp:extent cx="1158240" cy="341630"/>
                <wp:effectExtent l="0" t="0" r="381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58240" cy="341630"/>
                        </a:xfrm>
                        <a:prstGeom prst="rect">
                          <a:avLst/>
                        </a:prstGeom>
                        <a:noFill/>
                      </pic:spPr>
                    </pic:pic>
                  </a:graphicData>
                </a:graphic>
              </wp:inline>
            </w:drawing>
          </w:r>
        </w:p>
        <w:p w:rsidR="00CC3B75" w:rsidRPr="009A569A" w:rsidRDefault="00CC3B75" w:rsidP="00E82CD4">
          <w:pPr>
            <w:jc w:val="center"/>
          </w:pPr>
        </w:p>
      </w:tc>
      <w:tc>
        <w:tcPr>
          <w:tcW w:w="2129" w:type="dxa"/>
        </w:tcPr>
        <w:p w:rsidR="00CC3B75" w:rsidRPr="008D3878" w:rsidRDefault="00CC3B75" w:rsidP="00E82CD4">
          <w:pPr>
            <w:pStyle w:val="Header"/>
            <w:rPr>
              <w:color w:val="002060"/>
            </w:rPr>
          </w:pPr>
          <w:r w:rsidRPr="008D3878">
            <w:rPr>
              <w:color w:val="002060"/>
            </w:rPr>
            <w:t>Document Type:</w:t>
          </w:r>
        </w:p>
        <w:p w:rsidR="00CC3B75" w:rsidRPr="008D3878" w:rsidRDefault="00CC3B75" w:rsidP="00E82CD4">
          <w:pPr>
            <w:pStyle w:val="Header"/>
            <w:rPr>
              <w:b/>
              <w:color w:val="002060"/>
            </w:rPr>
          </w:pPr>
          <w:r>
            <w:rPr>
              <w:b/>
              <w:color w:val="002060"/>
            </w:rPr>
            <w:t>Policy</w:t>
          </w:r>
        </w:p>
        <w:p w:rsidR="00CC3B75" w:rsidRPr="008D3878" w:rsidRDefault="00CC3B75" w:rsidP="00E82CD4">
          <w:pPr>
            <w:pStyle w:val="Header"/>
            <w:rPr>
              <w:b/>
              <w:color w:val="002060"/>
            </w:rPr>
          </w:pPr>
        </w:p>
      </w:tc>
      <w:tc>
        <w:tcPr>
          <w:tcW w:w="2252" w:type="dxa"/>
        </w:tcPr>
        <w:p w:rsidR="00CC3B75" w:rsidRDefault="00CC3B75" w:rsidP="00E82CD4">
          <w:pPr>
            <w:pStyle w:val="Header"/>
          </w:pPr>
          <w:r>
            <w:t>Procedure / Title:</w:t>
          </w:r>
        </w:p>
        <w:p w:rsidR="00CC3B75" w:rsidRPr="00E82CD4" w:rsidRDefault="00CC3B75" w:rsidP="00560E4E">
          <w:pPr>
            <w:pStyle w:val="Header"/>
            <w:rPr>
              <w:b/>
            </w:rPr>
          </w:pPr>
          <w:r>
            <w:rPr>
              <w:b/>
            </w:rPr>
            <w:t>Integrity Pack and Committee Integrity Pledge Policy</w:t>
          </w:r>
        </w:p>
      </w:tc>
      <w:tc>
        <w:tcPr>
          <w:tcW w:w="2606" w:type="dxa"/>
          <w:gridSpan w:val="2"/>
        </w:tcPr>
        <w:p w:rsidR="00CC3B75" w:rsidRDefault="00CC3B75" w:rsidP="00E82CD4">
          <w:pPr>
            <w:pStyle w:val="Header"/>
          </w:pPr>
          <w:r>
            <w:t>Document Number:</w:t>
          </w:r>
        </w:p>
        <w:p w:rsidR="00CC3B75" w:rsidRPr="00147A8E" w:rsidRDefault="00CC3B75" w:rsidP="00CC3B75">
          <w:pPr>
            <w:jc w:val="center"/>
            <w:rPr>
              <w:b/>
              <w:lang w:val="en-MY"/>
            </w:rPr>
          </w:pPr>
          <w:r>
            <w:rPr>
              <w:b/>
              <w:lang w:val="en-MY"/>
            </w:rPr>
            <w:t>ABMS</w:t>
          </w:r>
          <w:r w:rsidR="00301F24">
            <w:rPr>
              <w:b/>
              <w:lang w:val="en-MY"/>
            </w:rPr>
            <w:t>-002</w:t>
          </w:r>
        </w:p>
      </w:tc>
    </w:tr>
    <w:tr w:rsidR="00CC3B75" w:rsidTr="00560E4E">
      <w:tc>
        <w:tcPr>
          <w:tcW w:w="1985" w:type="dxa"/>
          <w:vMerge/>
        </w:tcPr>
        <w:p w:rsidR="00CC3B75" w:rsidRDefault="00CC3B75" w:rsidP="00E82CD4">
          <w:pPr>
            <w:pStyle w:val="Header"/>
          </w:pPr>
        </w:p>
      </w:tc>
      <w:tc>
        <w:tcPr>
          <w:tcW w:w="4381" w:type="dxa"/>
          <w:gridSpan w:val="2"/>
          <w:vMerge w:val="restart"/>
        </w:tcPr>
        <w:p w:rsidR="00CC3B75" w:rsidRDefault="00CC3B75" w:rsidP="00E82CD4">
          <w:pPr>
            <w:pStyle w:val="Header"/>
            <w:jc w:val="center"/>
          </w:pPr>
          <w:r>
            <w:t>Document owner:</w:t>
          </w:r>
        </w:p>
        <w:p w:rsidR="00CC3B75" w:rsidRPr="00E82CD4" w:rsidRDefault="00CC3B75" w:rsidP="00E82CD4">
          <w:pPr>
            <w:pStyle w:val="Header"/>
            <w:jc w:val="center"/>
            <w:rPr>
              <w:b/>
            </w:rPr>
          </w:pPr>
          <w:r w:rsidRPr="00E82CD4">
            <w:rPr>
              <w:b/>
            </w:rPr>
            <w:t xml:space="preserve">Integrity </w:t>
          </w:r>
          <w:r>
            <w:rPr>
              <w:b/>
            </w:rPr>
            <w:t>Unit</w:t>
          </w:r>
        </w:p>
        <w:p w:rsidR="00CC3B75" w:rsidRDefault="00CC3B75" w:rsidP="00E82CD4">
          <w:pPr>
            <w:pStyle w:val="Header"/>
            <w:jc w:val="center"/>
          </w:pPr>
          <w:r>
            <w:rPr>
              <w:b/>
            </w:rPr>
            <w:t xml:space="preserve">TNB Integrated Learning Solutions </w:t>
          </w:r>
          <w:proofErr w:type="spellStart"/>
          <w:r>
            <w:rPr>
              <w:b/>
            </w:rPr>
            <w:t>Sdn</w:t>
          </w:r>
          <w:proofErr w:type="spellEnd"/>
          <w:r>
            <w:rPr>
              <w:b/>
            </w:rPr>
            <w:t xml:space="preserve"> </w:t>
          </w:r>
          <w:proofErr w:type="spellStart"/>
          <w:r>
            <w:rPr>
              <w:b/>
            </w:rPr>
            <w:t>Bhd</w:t>
          </w:r>
          <w:proofErr w:type="spellEnd"/>
        </w:p>
      </w:tc>
      <w:tc>
        <w:tcPr>
          <w:tcW w:w="1289" w:type="dxa"/>
        </w:tcPr>
        <w:p w:rsidR="00CC3B75" w:rsidRDefault="00CC3B75" w:rsidP="00E82CD4">
          <w:pPr>
            <w:pStyle w:val="Header"/>
          </w:pPr>
          <w:r>
            <w:t>Revision:</w:t>
          </w:r>
        </w:p>
      </w:tc>
      <w:tc>
        <w:tcPr>
          <w:tcW w:w="1317" w:type="dxa"/>
        </w:tcPr>
        <w:p w:rsidR="00CC3B75" w:rsidRPr="00E82CD4" w:rsidRDefault="00CC3B75" w:rsidP="00E82CD4">
          <w:pPr>
            <w:pStyle w:val="Header"/>
            <w:rPr>
              <w:b/>
            </w:rPr>
          </w:pPr>
          <w:r w:rsidRPr="00E82CD4">
            <w:rPr>
              <w:b/>
            </w:rPr>
            <w:t>0</w:t>
          </w:r>
        </w:p>
      </w:tc>
    </w:tr>
    <w:tr w:rsidR="00CC3B75" w:rsidTr="00560E4E">
      <w:tc>
        <w:tcPr>
          <w:tcW w:w="1985" w:type="dxa"/>
          <w:vMerge/>
        </w:tcPr>
        <w:p w:rsidR="00CC3B75" w:rsidRDefault="00CC3B75" w:rsidP="00E82CD4">
          <w:pPr>
            <w:pStyle w:val="Header"/>
          </w:pPr>
        </w:p>
      </w:tc>
      <w:tc>
        <w:tcPr>
          <w:tcW w:w="4381" w:type="dxa"/>
          <w:gridSpan w:val="2"/>
          <w:vMerge/>
        </w:tcPr>
        <w:p w:rsidR="00CC3B75" w:rsidRDefault="00CC3B75" w:rsidP="00E82CD4">
          <w:pPr>
            <w:pStyle w:val="Header"/>
          </w:pPr>
        </w:p>
      </w:tc>
      <w:tc>
        <w:tcPr>
          <w:tcW w:w="1289" w:type="dxa"/>
        </w:tcPr>
        <w:p w:rsidR="00CC3B75" w:rsidRDefault="00CC3B75" w:rsidP="00E82CD4">
          <w:pPr>
            <w:pStyle w:val="Header"/>
          </w:pPr>
          <w:r>
            <w:t>Date published:</w:t>
          </w:r>
        </w:p>
      </w:tc>
      <w:tc>
        <w:tcPr>
          <w:tcW w:w="1317" w:type="dxa"/>
        </w:tcPr>
        <w:p w:rsidR="00CC3B75" w:rsidRPr="00E82CD4" w:rsidRDefault="00CC3B75" w:rsidP="00EB0C2C">
          <w:pPr>
            <w:pStyle w:val="Header"/>
            <w:rPr>
              <w:b/>
            </w:rPr>
          </w:pPr>
          <w:r>
            <w:rPr>
              <w:b/>
            </w:rPr>
            <w:t>1/12/2021</w:t>
          </w:r>
        </w:p>
      </w:tc>
    </w:tr>
  </w:tbl>
  <w:p w:rsidR="00CC3B75" w:rsidRDefault="00CC3B75">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D15C0F"/>
    <w:multiLevelType w:val="hybridMultilevel"/>
    <w:tmpl w:val="04EAE24C"/>
    <w:lvl w:ilvl="0" w:tplc="4409000F">
      <w:start w:val="4"/>
      <w:numFmt w:val="decimal"/>
      <w:lvlText w:val="%1."/>
      <w:lvlJc w:val="left"/>
      <w:pPr>
        <w:ind w:left="720" w:hanging="360"/>
      </w:pPr>
      <w:rPr>
        <w:rFonts w:hint="default"/>
      </w:rPr>
    </w:lvl>
    <w:lvl w:ilvl="1" w:tplc="44090019">
      <w:start w:val="1"/>
      <w:numFmt w:val="lowerLetter"/>
      <w:lvlText w:val="%2."/>
      <w:lvlJc w:val="left"/>
      <w:pPr>
        <w:ind w:left="1440" w:hanging="360"/>
      </w:pPr>
    </w:lvl>
    <w:lvl w:ilvl="2" w:tplc="4409001B">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1" w15:restartNumberingAfterBreak="0">
    <w:nsid w:val="072964F8"/>
    <w:multiLevelType w:val="hybridMultilevel"/>
    <w:tmpl w:val="3A7C33E6"/>
    <w:lvl w:ilvl="0" w:tplc="E79E4F50">
      <w:start w:val="1"/>
      <w:numFmt w:val="lowerLetter"/>
      <w:lvlText w:val="(%1)"/>
      <w:lvlJc w:val="left"/>
      <w:pPr>
        <w:ind w:left="1080" w:hanging="360"/>
      </w:pPr>
      <w:rPr>
        <w:rFonts w:hint="default"/>
      </w:rPr>
    </w:lvl>
    <w:lvl w:ilvl="1" w:tplc="44090019" w:tentative="1">
      <w:start w:val="1"/>
      <w:numFmt w:val="lowerLetter"/>
      <w:lvlText w:val="%2."/>
      <w:lvlJc w:val="left"/>
      <w:pPr>
        <w:ind w:left="1800" w:hanging="360"/>
      </w:pPr>
    </w:lvl>
    <w:lvl w:ilvl="2" w:tplc="4409001B" w:tentative="1">
      <w:start w:val="1"/>
      <w:numFmt w:val="lowerRoman"/>
      <w:lvlText w:val="%3."/>
      <w:lvlJc w:val="right"/>
      <w:pPr>
        <w:ind w:left="2520" w:hanging="180"/>
      </w:pPr>
    </w:lvl>
    <w:lvl w:ilvl="3" w:tplc="4409000F" w:tentative="1">
      <w:start w:val="1"/>
      <w:numFmt w:val="decimal"/>
      <w:lvlText w:val="%4."/>
      <w:lvlJc w:val="left"/>
      <w:pPr>
        <w:ind w:left="3240" w:hanging="360"/>
      </w:pPr>
    </w:lvl>
    <w:lvl w:ilvl="4" w:tplc="44090019" w:tentative="1">
      <w:start w:val="1"/>
      <w:numFmt w:val="lowerLetter"/>
      <w:lvlText w:val="%5."/>
      <w:lvlJc w:val="left"/>
      <w:pPr>
        <w:ind w:left="3960" w:hanging="360"/>
      </w:pPr>
    </w:lvl>
    <w:lvl w:ilvl="5" w:tplc="4409001B" w:tentative="1">
      <w:start w:val="1"/>
      <w:numFmt w:val="lowerRoman"/>
      <w:lvlText w:val="%6."/>
      <w:lvlJc w:val="right"/>
      <w:pPr>
        <w:ind w:left="4680" w:hanging="180"/>
      </w:pPr>
    </w:lvl>
    <w:lvl w:ilvl="6" w:tplc="4409000F" w:tentative="1">
      <w:start w:val="1"/>
      <w:numFmt w:val="decimal"/>
      <w:lvlText w:val="%7."/>
      <w:lvlJc w:val="left"/>
      <w:pPr>
        <w:ind w:left="5400" w:hanging="360"/>
      </w:pPr>
    </w:lvl>
    <w:lvl w:ilvl="7" w:tplc="44090019" w:tentative="1">
      <w:start w:val="1"/>
      <w:numFmt w:val="lowerLetter"/>
      <w:lvlText w:val="%8."/>
      <w:lvlJc w:val="left"/>
      <w:pPr>
        <w:ind w:left="6120" w:hanging="360"/>
      </w:pPr>
    </w:lvl>
    <w:lvl w:ilvl="8" w:tplc="4409001B" w:tentative="1">
      <w:start w:val="1"/>
      <w:numFmt w:val="lowerRoman"/>
      <w:lvlText w:val="%9."/>
      <w:lvlJc w:val="right"/>
      <w:pPr>
        <w:ind w:left="6840" w:hanging="180"/>
      </w:pPr>
    </w:lvl>
  </w:abstractNum>
  <w:abstractNum w:abstractNumId="2" w15:restartNumberingAfterBreak="0">
    <w:nsid w:val="07BD1C53"/>
    <w:multiLevelType w:val="hybridMultilevel"/>
    <w:tmpl w:val="B07059FE"/>
    <w:lvl w:ilvl="0" w:tplc="04090011">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14BD3CA2"/>
    <w:multiLevelType w:val="multilevel"/>
    <w:tmpl w:val="069CDE50"/>
    <w:lvl w:ilvl="0">
      <w:start w:val="7"/>
      <w:numFmt w:val="decimal"/>
      <w:lvlText w:val="%1"/>
      <w:lvlJc w:val="left"/>
      <w:pPr>
        <w:ind w:left="360" w:hanging="360"/>
      </w:pPr>
      <w:rPr>
        <w:rFonts w:hint="default"/>
        <w:sz w:val="22"/>
        <w:szCs w:val="22"/>
      </w:rPr>
    </w:lvl>
    <w:lvl w:ilvl="1">
      <w:start w:val="1"/>
      <w:numFmt w:val="decimal"/>
      <w:lvlText w:val="%1.%2"/>
      <w:lvlJc w:val="left"/>
      <w:pPr>
        <w:ind w:left="1620" w:hanging="360"/>
      </w:pPr>
      <w:rPr>
        <w:rFonts w:hint="default"/>
        <w:sz w:val="20"/>
      </w:rPr>
    </w:lvl>
    <w:lvl w:ilvl="2">
      <w:start w:val="1"/>
      <w:numFmt w:val="decimal"/>
      <w:lvlText w:val="%1.%2.%3"/>
      <w:lvlJc w:val="left"/>
      <w:pPr>
        <w:ind w:left="3240" w:hanging="720"/>
      </w:pPr>
      <w:rPr>
        <w:rFonts w:hint="default"/>
        <w:sz w:val="20"/>
      </w:rPr>
    </w:lvl>
    <w:lvl w:ilvl="3">
      <w:start w:val="1"/>
      <w:numFmt w:val="decimal"/>
      <w:lvlText w:val="%1.%2.%3.%4"/>
      <w:lvlJc w:val="left"/>
      <w:pPr>
        <w:ind w:left="4500" w:hanging="720"/>
      </w:pPr>
      <w:rPr>
        <w:rFonts w:hint="default"/>
        <w:sz w:val="20"/>
      </w:rPr>
    </w:lvl>
    <w:lvl w:ilvl="4">
      <w:start w:val="1"/>
      <w:numFmt w:val="decimal"/>
      <w:lvlText w:val="%1.%2.%3.%4.%5"/>
      <w:lvlJc w:val="left"/>
      <w:pPr>
        <w:ind w:left="6120" w:hanging="1080"/>
      </w:pPr>
      <w:rPr>
        <w:rFonts w:hint="default"/>
        <w:sz w:val="20"/>
      </w:rPr>
    </w:lvl>
    <w:lvl w:ilvl="5">
      <w:start w:val="1"/>
      <w:numFmt w:val="decimal"/>
      <w:lvlText w:val="%1.%2.%3.%4.%5.%6"/>
      <w:lvlJc w:val="left"/>
      <w:pPr>
        <w:ind w:left="7380" w:hanging="1080"/>
      </w:pPr>
      <w:rPr>
        <w:rFonts w:hint="default"/>
        <w:sz w:val="20"/>
      </w:rPr>
    </w:lvl>
    <w:lvl w:ilvl="6">
      <w:start w:val="1"/>
      <w:numFmt w:val="decimal"/>
      <w:lvlText w:val="%1.%2.%3.%4.%5.%6.%7"/>
      <w:lvlJc w:val="left"/>
      <w:pPr>
        <w:ind w:left="9000" w:hanging="1440"/>
      </w:pPr>
      <w:rPr>
        <w:rFonts w:hint="default"/>
        <w:sz w:val="20"/>
      </w:rPr>
    </w:lvl>
    <w:lvl w:ilvl="7">
      <w:start w:val="1"/>
      <w:numFmt w:val="decimal"/>
      <w:lvlText w:val="%1.%2.%3.%4.%5.%6.%7.%8"/>
      <w:lvlJc w:val="left"/>
      <w:pPr>
        <w:ind w:left="10260" w:hanging="1440"/>
      </w:pPr>
      <w:rPr>
        <w:rFonts w:hint="default"/>
        <w:sz w:val="20"/>
      </w:rPr>
    </w:lvl>
    <w:lvl w:ilvl="8">
      <w:start w:val="1"/>
      <w:numFmt w:val="decimal"/>
      <w:lvlText w:val="%1.%2.%3.%4.%5.%6.%7.%8.%9"/>
      <w:lvlJc w:val="left"/>
      <w:pPr>
        <w:ind w:left="11520" w:hanging="1440"/>
      </w:pPr>
      <w:rPr>
        <w:rFonts w:hint="default"/>
        <w:sz w:val="20"/>
      </w:rPr>
    </w:lvl>
  </w:abstractNum>
  <w:abstractNum w:abstractNumId="4" w15:restartNumberingAfterBreak="0">
    <w:nsid w:val="15DA74E9"/>
    <w:multiLevelType w:val="hybridMultilevel"/>
    <w:tmpl w:val="E1809EFA"/>
    <w:lvl w:ilvl="0" w:tplc="4409000F">
      <w:start w:val="1"/>
      <w:numFmt w:val="decimal"/>
      <w:lvlText w:val="%1."/>
      <w:lvlJc w:val="left"/>
      <w:pPr>
        <w:ind w:left="1430" w:hanging="360"/>
      </w:pPr>
    </w:lvl>
    <w:lvl w:ilvl="1" w:tplc="44090019">
      <w:start w:val="1"/>
      <w:numFmt w:val="lowerLetter"/>
      <w:lvlText w:val="%2."/>
      <w:lvlJc w:val="left"/>
      <w:pPr>
        <w:ind w:left="2150" w:hanging="360"/>
      </w:pPr>
    </w:lvl>
    <w:lvl w:ilvl="2" w:tplc="4409001B">
      <w:start w:val="1"/>
      <w:numFmt w:val="lowerRoman"/>
      <w:lvlText w:val="%3."/>
      <w:lvlJc w:val="right"/>
      <w:pPr>
        <w:ind w:left="2870" w:hanging="180"/>
      </w:pPr>
    </w:lvl>
    <w:lvl w:ilvl="3" w:tplc="4409000F" w:tentative="1">
      <w:start w:val="1"/>
      <w:numFmt w:val="decimal"/>
      <w:lvlText w:val="%4."/>
      <w:lvlJc w:val="left"/>
      <w:pPr>
        <w:ind w:left="3590" w:hanging="360"/>
      </w:pPr>
    </w:lvl>
    <w:lvl w:ilvl="4" w:tplc="44090019" w:tentative="1">
      <w:start w:val="1"/>
      <w:numFmt w:val="lowerLetter"/>
      <w:lvlText w:val="%5."/>
      <w:lvlJc w:val="left"/>
      <w:pPr>
        <w:ind w:left="4310" w:hanging="360"/>
      </w:pPr>
    </w:lvl>
    <w:lvl w:ilvl="5" w:tplc="4409001B" w:tentative="1">
      <w:start w:val="1"/>
      <w:numFmt w:val="lowerRoman"/>
      <w:lvlText w:val="%6."/>
      <w:lvlJc w:val="right"/>
      <w:pPr>
        <w:ind w:left="5030" w:hanging="180"/>
      </w:pPr>
    </w:lvl>
    <w:lvl w:ilvl="6" w:tplc="4409000F" w:tentative="1">
      <w:start w:val="1"/>
      <w:numFmt w:val="decimal"/>
      <w:lvlText w:val="%7."/>
      <w:lvlJc w:val="left"/>
      <w:pPr>
        <w:ind w:left="5750" w:hanging="360"/>
      </w:pPr>
    </w:lvl>
    <w:lvl w:ilvl="7" w:tplc="44090019" w:tentative="1">
      <w:start w:val="1"/>
      <w:numFmt w:val="lowerLetter"/>
      <w:lvlText w:val="%8."/>
      <w:lvlJc w:val="left"/>
      <w:pPr>
        <w:ind w:left="6470" w:hanging="360"/>
      </w:pPr>
    </w:lvl>
    <w:lvl w:ilvl="8" w:tplc="4409001B" w:tentative="1">
      <w:start w:val="1"/>
      <w:numFmt w:val="lowerRoman"/>
      <w:lvlText w:val="%9."/>
      <w:lvlJc w:val="right"/>
      <w:pPr>
        <w:ind w:left="7190" w:hanging="180"/>
      </w:pPr>
    </w:lvl>
  </w:abstractNum>
  <w:abstractNum w:abstractNumId="5" w15:restartNumberingAfterBreak="0">
    <w:nsid w:val="222D3E42"/>
    <w:multiLevelType w:val="hybridMultilevel"/>
    <w:tmpl w:val="6320561A"/>
    <w:lvl w:ilvl="0" w:tplc="44090019">
      <w:start w:val="1"/>
      <w:numFmt w:val="lowerLetter"/>
      <w:lvlText w:val="%1."/>
      <w:lvlJc w:val="left"/>
      <w:pPr>
        <w:ind w:left="1080" w:hanging="360"/>
      </w:pPr>
    </w:lvl>
    <w:lvl w:ilvl="1" w:tplc="44090019" w:tentative="1">
      <w:start w:val="1"/>
      <w:numFmt w:val="lowerLetter"/>
      <w:lvlText w:val="%2."/>
      <w:lvlJc w:val="left"/>
      <w:pPr>
        <w:ind w:left="1800" w:hanging="360"/>
      </w:pPr>
    </w:lvl>
    <w:lvl w:ilvl="2" w:tplc="4409001B" w:tentative="1">
      <w:start w:val="1"/>
      <w:numFmt w:val="lowerRoman"/>
      <w:lvlText w:val="%3."/>
      <w:lvlJc w:val="right"/>
      <w:pPr>
        <w:ind w:left="2520" w:hanging="180"/>
      </w:pPr>
    </w:lvl>
    <w:lvl w:ilvl="3" w:tplc="4409000F" w:tentative="1">
      <w:start w:val="1"/>
      <w:numFmt w:val="decimal"/>
      <w:lvlText w:val="%4."/>
      <w:lvlJc w:val="left"/>
      <w:pPr>
        <w:ind w:left="3240" w:hanging="360"/>
      </w:pPr>
    </w:lvl>
    <w:lvl w:ilvl="4" w:tplc="44090019" w:tentative="1">
      <w:start w:val="1"/>
      <w:numFmt w:val="lowerLetter"/>
      <w:lvlText w:val="%5."/>
      <w:lvlJc w:val="left"/>
      <w:pPr>
        <w:ind w:left="3960" w:hanging="360"/>
      </w:pPr>
    </w:lvl>
    <w:lvl w:ilvl="5" w:tplc="4409001B" w:tentative="1">
      <w:start w:val="1"/>
      <w:numFmt w:val="lowerRoman"/>
      <w:lvlText w:val="%6."/>
      <w:lvlJc w:val="right"/>
      <w:pPr>
        <w:ind w:left="4680" w:hanging="180"/>
      </w:pPr>
    </w:lvl>
    <w:lvl w:ilvl="6" w:tplc="4409000F" w:tentative="1">
      <w:start w:val="1"/>
      <w:numFmt w:val="decimal"/>
      <w:lvlText w:val="%7."/>
      <w:lvlJc w:val="left"/>
      <w:pPr>
        <w:ind w:left="5400" w:hanging="360"/>
      </w:pPr>
    </w:lvl>
    <w:lvl w:ilvl="7" w:tplc="44090019" w:tentative="1">
      <w:start w:val="1"/>
      <w:numFmt w:val="lowerLetter"/>
      <w:lvlText w:val="%8."/>
      <w:lvlJc w:val="left"/>
      <w:pPr>
        <w:ind w:left="6120" w:hanging="360"/>
      </w:pPr>
    </w:lvl>
    <w:lvl w:ilvl="8" w:tplc="4409001B" w:tentative="1">
      <w:start w:val="1"/>
      <w:numFmt w:val="lowerRoman"/>
      <w:lvlText w:val="%9."/>
      <w:lvlJc w:val="right"/>
      <w:pPr>
        <w:ind w:left="6840" w:hanging="180"/>
      </w:pPr>
    </w:lvl>
  </w:abstractNum>
  <w:abstractNum w:abstractNumId="6" w15:restartNumberingAfterBreak="0">
    <w:nsid w:val="2789775F"/>
    <w:multiLevelType w:val="multilevel"/>
    <w:tmpl w:val="792AB1BC"/>
    <w:lvl w:ilvl="0">
      <w:start w:val="1"/>
      <w:numFmt w:val="decimal"/>
      <w:pStyle w:val="Heading1"/>
      <w:lvlText w:val="%1."/>
      <w:lvlJc w:val="left"/>
      <w:pPr>
        <w:ind w:left="360" w:hanging="360"/>
      </w:pPr>
      <w:rPr>
        <w:rFonts w:hint="default"/>
      </w:rPr>
    </w:lvl>
    <w:lvl w:ilvl="1">
      <w:start w:val="1"/>
      <w:numFmt w:val="decimal"/>
      <w:pStyle w:val="ListParagraph"/>
      <w:isLgl/>
      <w:lvlText w:val="%1.%2"/>
      <w:lvlJc w:val="left"/>
      <w:pPr>
        <w:ind w:left="450" w:hanging="360"/>
      </w:pPr>
      <w:rPr>
        <w:rFonts w:hint="default"/>
        <w:b/>
      </w:rPr>
    </w:lvl>
    <w:lvl w:ilvl="2">
      <w:start w:val="1"/>
      <w:numFmt w:val="lowerLetter"/>
      <w:pStyle w:val="ListParax1"/>
      <w:lvlText w:val="%3)"/>
      <w:lvlJc w:val="left"/>
      <w:pPr>
        <w:ind w:left="1980" w:hanging="720"/>
      </w:pPr>
      <w:rPr>
        <w:b w:val="0"/>
      </w:rPr>
    </w:lvl>
    <w:lvl w:ilvl="3">
      <w:start w:val="1"/>
      <w:numFmt w:val="decimal"/>
      <w:pStyle w:val="Style4"/>
      <w:isLgl/>
      <w:lvlText w:val="%1.%2.%3.%4"/>
      <w:lvlJc w:val="left"/>
      <w:pPr>
        <w:ind w:left="2880" w:hanging="720"/>
      </w:pPr>
      <w:rPr>
        <w:rFonts w:hint="default"/>
      </w:rPr>
    </w:lvl>
    <w:lvl w:ilvl="4">
      <w:start w:val="1"/>
      <w:numFmt w:val="decimal"/>
      <w:isLgl/>
      <w:lvlText w:val="%1.%2.%3.%4.%5"/>
      <w:lvlJc w:val="left"/>
      <w:pPr>
        <w:ind w:left="3960" w:hanging="1080"/>
      </w:pPr>
      <w:rPr>
        <w:rFonts w:hint="default"/>
      </w:rPr>
    </w:lvl>
    <w:lvl w:ilvl="5">
      <w:start w:val="1"/>
      <w:numFmt w:val="decimal"/>
      <w:isLgl/>
      <w:lvlText w:val="%1.%2.%3.%4.%5.%6"/>
      <w:lvlJc w:val="left"/>
      <w:pPr>
        <w:ind w:left="4680" w:hanging="1080"/>
      </w:pPr>
      <w:rPr>
        <w:rFonts w:hint="default"/>
      </w:rPr>
    </w:lvl>
    <w:lvl w:ilvl="6">
      <w:start w:val="1"/>
      <w:numFmt w:val="decimal"/>
      <w:isLgl/>
      <w:lvlText w:val="%1.%2.%3.%4.%5.%6.%7"/>
      <w:lvlJc w:val="left"/>
      <w:pPr>
        <w:ind w:left="5760" w:hanging="1440"/>
      </w:pPr>
      <w:rPr>
        <w:rFonts w:hint="default"/>
      </w:rPr>
    </w:lvl>
    <w:lvl w:ilvl="7">
      <w:start w:val="1"/>
      <w:numFmt w:val="decimal"/>
      <w:isLgl/>
      <w:lvlText w:val="%1.%2.%3.%4.%5.%6.%7.%8"/>
      <w:lvlJc w:val="left"/>
      <w:pPr>
        <w:ind w:left="6480" w:hanging="1440"/>
      </w:pPr>
      <w:rPr>
        <w:rFonts w:hint="default"/>
      </w:rPr>
    </w:lvl>
    <w:lvl w:ilvl="8">
      <w:start w:val="1"/>
      <w:numFmt w:val="decimal"/>
      <w:isLgl/>
      <w:lvlText w:val="%1.%2.%3.%4.%5.%6.%7.%8.%9"/>
      <w:lvlJc w:val="left"/>
      <w:pPr>
        <w:ind w:left="7200" w:hanging="1440"/>
      </w:pPr>
      <w:rPr>
        <w:rFonts w:hint="default"/>
      </w:rPr>
    </w:lvl>
  </w:abstractNum>
  <w:abstractNum w:abstractNumId="7" w15:restartNumberingAfterBreak="0">
    <w:nsid w:val="2D597328"/>
    <w:multiLevelType w:val="multilevel"/>
    <w:tmpl w:val="315CE95A"/>
    <w:lvl w:ilvl="0">
      <w:start w:val="1"/>
      <w:numFmt w:val="decimal"/>
      <w:lvlText w:val="%1."/>
      <w:lvlJc w:val="left"/>
      <w:pPr>
        <w:ind w:left="360" w:firstLine="0"/>
      </w:pPr>
      <w:rPr>
        <w:rFonts w:asciiTheme="minorHAnsi" w:eastAsia="Arial" w:hAnsiTheme="minorHAnsi" w:cstheme="minorHAnsi" w:hint="default"/>
        <w:b/>
        <w:sz w:val="22"/>
        <w:szCs w:val="22"/>
      </w:rPr>
    </w:lvl>
    <w:lvl w:ilvl="1">
      <w:start w:val="1"/>
      <w:numFmt w:val="decimal"/>
      <w:lvlText w:val="%1.%2"/>
      <w:lvlJc w:val="left"/>
      <w:pPr>
        <w:ind w:left="1080" w:firstLine="72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2160" w:firstLine="1440"/>
      </w:pPr>
      <w:rPr>
        <w:b w:val="0"/>
        <w:sz w:val="20"/>
        <w:szCs w:val="20"/>
      </w:rPr>
    </w:lvl>
    <w:lvl w:ilvl="3">
      <w:start w:val="1"/>
      <w:numFmt w:val="decimal"/>
      <w:lvlText w:val="%1.%2.%3.%4"/>
      <w:lvlJc w:val="left"/>
      <w:pPr>
        <w:ind w:left="2880" w:firstLine="2160"/>
      </w:pPr>
    </w:lvl>
    <w:lvl w:ilvl="4">
      <w:start w:val="1"/>
      <w:numFmt w:val="decimal"/>
      <w:lvlText w:val="%1.%2.%3.%4.%5"/>
      <w:lvlJc w:val="left"/>
      <w:pPr>
        <w:ind w:left="3960" w:firstLine="2880"/>
      </w:pPr>
    </w:lvl>
    <w:lvl w:ilvl="5">
      <w:start w:val="1"/>
      <w:numFmt w:val="decimal"/>
      <w:lvlText w:val="%1.%2.%3.%4.%5.%6"/>
      <w:lvlJc w:val="left"/>
      <w:pPr>
        <w:ind w:left="4680" w:firstLine="3600"/>
      </w:pPr>
    </w:lvl>
    <w:lvl w:ilvl="6">
      <w:start w:val="1"/>
      <w:numFmt w:val="decimal"/>
      <w:lvlText w:val="%1.%2.%3.%4.%5.%6.%7"/>
      <w:lvlJc w:val="left"/>
      <w:pPr>
        <w:ind w:left="5760" w:firstLine="4320"/>
      </w:pPr>
    </w:lvl>
    <w:lvl w:ilvl="7">
      <w:start w:val="1"/>
      <w:numFmt w:val="decimal"/>
      <w:lvlText w:val="%1.%2.%3.%4.%5.%6.%7.%8"/>
      <w:lvlJc w:val="left"/>
      <w:pPr>
        <w:ind w:left="6480" w:firstLine="5040"/>
      </w:pPr>
    </w:lvl>
    <w:lvl w:ilvl="8">
      <w:start w:val="1"/>
      <w:numFmt w:val="decimal"/>
      <w:lvlText w:val="%1.%2.%3.%4.%5.%6.%7.%8.%9"/>
      <w:lvlJc w:val="left"/>
      <w:pPr>
        <w:ind w:left="7200" w:firstLine="5760"/>
      </w:pPr>
    </w:lvl>
  </w:abstractNum>
  <w:abstractNum w:abstractNumId="8" w15:restartNumberingAfterBreak="0">
    <w:nsid w:val="2DA66FD4"/>
    <w:multiLevelType w:val="hybridMultilevel"/>
    <w:tmpl w:val="E926D8E2"/>
    <w:lvl w:ilvl="0" w:tplc="19260780">
      <w:start w:val="1"/>
      <w:numFmt w:val="bullet"/>
      <w:lvlText w:val=""/>
      <w:lvlJc w:val="left"/>
      <w:pPr>
        <w:tabs>
          <w:tab w:val="num" w:pos="720"/>
        </w:tabs>
        <w:ind w:left="720" w:hanging="360"/>
      </w:pPr>
      <w:rPr>
        <w:rFonts w:ascii="Wingdings" w:hAnsi="Wingdings" w:hint="default"/>
      </w:rPr>
    </w:lvl>
    <w:lvl w:ilvl="1" w:tplc="FE6C37B4" w:tentative="1">
      <w:start w:val="1"/>
      <w:numFmt w:val="bullet"/>
      <w:lvlText w:val=""/>
      <w:lvlJc w:val="left"/>
      <w:pPr>
        <w:tabs>
          <w:tab w:val="num" w:pos="1440"/>
        </w:tabs>
        <w:ind w:left="1440" w:hanging="360"/>
      </w:pPr>
      <w:rPr>
        <w:rFonts w:ascii="Wingdings" w:hAnsi="Wingdings" w:hint="default"/>
      </w:rPr>
    </w:lvl>
    <w:lvl w:ilvl="2" w:tplc="6D02618E" w:tentative="1">
      <w:start w:val="1"/>
      <w:numFmt w:val="bullet"/>
      <w:lvlText w:val=""/>
      <w:lvlJc w:val="left"/>
      <w:pPr>
        <w:tabs>
          <w:tab w:val="num" w:pos="2160"/>
        </w:tabs>
        <w:ind w:left="2160" w:hanging="360"/>
      </w:pPr>
      <w:rPr>
        <w:rFonts w:ascii="Wingdings" w:hAnsi="Wingdings" w:hint="default"/>
      </w:rPr>
    </w:lvl>
    <w:lvl w:ilvl="3" w:tplc="147425EA" w:tentative="1">
      <w:start w:val="1"/>
      <w:numFmt w:val="bullet"/>
      <w:lvlText w:val=""/>
      <w:lvlJc w:val="left"/>
      <w:pPr>
        <w:tabs>
          <w:tab w:val="num" w:pos="2880"/>
        </w:tabs>
        <w:ind w:left="2880" w:hanging="360"/>
      </w:pPr>
      <w:rPr>
        <w:rFonts w:ascii="Wingdings" w:hAnsi="Wingdings" w:hint="default"/>
      </w:rPr>
    </w:lvl>
    <w:lvl w:ilvl="4" w:tplc="CCC42EE8" w:tentative="1">
      <w:start w:val="1"/>
      <w:numFmt w:val="bullet"/>
      <w:lvlText w:val=""/>
      <w:lvlJc w:val="left"/>
      <w:pPr>
        <w:tabs>
          <w:tab w:val="num" w:pos="3600"/>
        </w:tabs>
        <w:ind w:left="3600" w:hanging="360"/>
      </w:pPr>
      <w:rPr>
        <w:rFonts w:ascii="Wingdings" w:hAnsi="Wingdings" w:hint="default"/>
      </w:rPr>
    </w:lvl>
    <w:lvl w:ilvl="5" w:tplc="FD88EDDE" w:tentative="1">
      <w:start w:val="1"/>
      <w:numFmt w:val="bullet"/>
      <w:lvlText w:val=""/>
      <w:lvlJc w:val="left"/>
      <w:pPr>
        <w:tabs>
          <w:tab w:val="num" w:pos="4320"/>
        </w:tabs>
        <w:ind w:left="4320" w:hanging="360"/>
      </w:pPr>
      <w:rPr>
        <w:rFonts w:ascii="Wingdings" w:hAnsi="Wingdings" w:hint="default"/>
      </w:rPr>
    </w:lvl>
    <w:lvl w:ilvl="6" w:tplc="02E8EE54" w:tentative="1">
      <w:start w:val="1"/>
      <w:numFmt w:val="bullet"/>
      <w:lvlText w:val=""/>
      <w:lvlJc w:val="left"/>
      <w:pPr>
        <w:tabs>
          <w:tab w:val="num" w:pos="5040"/>
        </w:tabs>
        <w:ind w:left="5040" w:hanging="360"/>
      </w:pPr>
      <w:rPr>
        <w:rFonts w:ascii="Wingdings" w:hAnsi="Wingdings" w:hint="default"/>
      </w:rPr>
    </w:lvl>
    <w:lvl w:ilvl="7" w:tplc="D0666C72" w:tentative="1">
      <w:start w:val="1"/>
      <w:numFmt w:val="bullet"/>
      <w:lvlText w:val=""/>
      <w:lvlJc w:val="left"/>
      <w:pPr>
        <w:tabs>
          <w:tab w:val="num" w:pos="5760"/>
        </w:tabs>
        <w:ind w:left="5760" w:hanging="360"/>
      </w:pPr>
      <w:rPr>
        <w:rFonts w:ascii="Wingdings" w:hAnsi="Wingdings" w:hint="default"/>
      </w:rPr>
    </w:lvl>
    <w:lvl w:ilvl="8" w:tplc="ECE0E144"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2330662"/>
    <w:multiLevelType w:val="hybridMultilevel"/>
    <w:tmpl w:val="B1A23498"/>
    <w:lvl w:ilvl="0" w:tplc="04090011">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0" w15:restartNumberingAfterBreak="0">
    <w:nsid w:val="34E32826"/>
    <w:multiLevelType w:val="hybridMultilevel"/>
    <w:tmpl w:val="E8E2DD48"/>
    <w:lvl w:ilvl="0" w:tplc="E91692F4">
      <w:start w:val="1"/>
      <w:numFmt w:val="bullet"/>
      <w:lvlText w:val=""/>
      <w:lvlJc w:val="left"/>
      <w:pPr>
        <w:ind w:left="1429" w:hanging="360"/>
      </w:pPr>
      <w:rPr>
        <w:rFonts w:ascii="Symbol" w:hAnsi="Symbol" w:hint="default"/>
      </w:rPr>
    </w:lvl>
    <w:lvl w:ilvl="1" w:tplc="04090003">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1" w15:restartNumberingAfterBreak="0">
    <w:nsid w:val="36DD681A"/>
    <w:multiLevelType w:val="multilevel"/>
    <w:tmpl w:val="1942480E"/>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3DA36651"/>
    <w:multiLevelType w:val="hybridMultilevel"/>
    <w:tmpl w:val="77321898"/>
    <w:lvl w:ilvl="0" w:tplc="E21627C0">
      <w:start w:val="1"/>
      <w:numFmt w:val="lowerLetter"/>
      <w:lvlText w:val="(%1)"/>
      <w:lvlJc w:val="left"/>
      <w:pPr>
        <w:ind w:left="720" w:hanging="360"/>
      </w:pPr>
      <w:rPr>
        <w:rFonts w:hint="default"/>
      </w:rPr>
    </w:lvl>
    <w:lvl w:ilvl="1" w:tplc="44090019" w:tentative="1">
      <w:start w:val="1"/>
      <w:numFmt w:val="lowerLetter"/>
      <w:lvlText w:val="%2."/>
      <w:lvlJc w:val="left"/>
      <w:pPr>
        <w:ind w:left="1440" w:hanging="360"/>
      </w:pPr>
    </w:lvl>
    <w:lvl w:ilvl="2" w:tplc="4409001B" w:tentative="1">
      <w:start w:val="1"/>
      <w:numFmt w:val="lowerRoman"/>
      <w:lvlText w:val="%3."/>
      <w:lvlJc w:val="right"/>
      <w:pPr>
        <w:ind w:left="2160" w:hanging="180"/>
      </w:pPr>
    </w:lvl>
    <w:lvl w:ilvl="3" w:tplc="4409000F" w:tentative="1">
      <w:start w:val="1"/>
      <w:numFmt w:val="decimal"/>
      <w:lvlText w:val="%4."/>
      <w:lvlJc w:val="left"/>
      <w:pPr>
        <w:ind w:left="2880" w:hanging="360"/>
      </w:pPr>
    </w:lvl>
    <w:lvl w:ilvl="4" w:tplc="44090019" w:tentative="1">
      <w:start w:val="1"/>
      <w:numFmt w:val="lowerLetter"/>
      <w:lvlText w:val="%5."/>
      <w:lvlJc w:val="left"/>
      <w:pPr>
        <w:ind w:left="3600" w:hanging="360"/>
      </w:pPr>
    </w:lvl>
    <w:lvl w:ilvl="5" w:tplc="4409001B" w:tentative="1">
      <w:start w:val="1"/>
      <w:numFmt w:val="lowerRoman"/>
      <w:lvlText w:val="%6."/>
      <w:lvlJc w:val="right"/>
      <w:pPr>
        <w:ind w:left="4320" w:hanging="180"/>
      </w:pPr>
    </w:lvl>
    <w:lvl w:ilvl="6" w:tplc="4409000F" w:tentative="1">
      <w:start w:val="1"/>
      <w:numFmt w:val="decimal"/>
      <w:lvlText w:val="%7."/>
      <w:lvlJc w:val="left"/>
      <w:pPr>
        <w:ind w:left="5040" w:hanging="360"/>
      </w:pPr>
    </w:lvl>
    <w:lvl w:ilvl="7" w:tplc="44090019" w:tentative="1">
      <w:start w:val="1"/>
      <w:numFmt w:val="lowerLetter"/>
      <w:lvlText w:val="%8."/>
      <w:lvlJc w:val="left"/>
      <w:pPr>
        <w:ind w:left="5760" w:hanging="360"/>
      </w:pPr>
    </w:lvl>
    <w:lvl w:ilvl="8" w:tplc="4409001B" w:tentative="1">
      <w:start w:val="1"/>
      <w:numFmt w:val="lowerRoman"/>
      <w:lvlText w:val="%9."/>
      <w:lvlJc w:val="right"/>
      <w:pPr>
        <w:ind w:left="6480" w:hanging="180"/>
      </w:pPr>
    </w:lvl>
  </w:abstractNum>
  <w:abstractNum w:abstractNumId="13" w15:restartNumberingAfterBreak="0">
    <w:nsid w:val="43F830E3"/>
    <w:multiLevelType w:val="hybridMultilevel"/>
    <w:tmpl w:val="8B0A763A"/>
    <w:lvl w:ilvl="0" w:tplc="BF2EBBA8">
      <w:start w:val="1"/>
      <w:numFmt w:val="lowerLetter"/>
      <w:lvlText w:val="%1)"/>
      <w:lvlJc w:val="left"/>
      <w:pPr>
        <w:ind w:left="1069" w:hanging="360"/>
      </w:pPr>
      <w:rPr>
        <w:rFonts w:hint="default"/>
      </w:rPr>
    </w:lvl>
    <w:lvl w:ilvl="1" w:tplc="04090019">
      <w:start w:val="1"/>
      <w:numFmt w:val="lowerLetter"/>
      <w:lvlText w:val="%2."/>
      <w:lvlJc w:val="left"/>
      <w:pPr>
        <w:ind w:left="1789" w:hanging="360"/>
      </w:pPr>
    </w:lvl>
    <w:lvl w:ilvl="2" w:tplc="0409001B" w:tentative="1">
      <w:start w:val="1"/>
      <w:numFmt w:val="lowerRoman"/>
      <w:lvlText w:val="%3."/>
      <w:lvlJc w:val="right"/>
      <w:pPr>
        <w:ind w:left="2509" w:hanging="180"/>
      </w:pPr>
    </w:lvl>
    <w:lvl w:ilvl="3" w:tplc="0409000F" w:tentative="1">
      <w:start w:val="1"/>
      <w:numFmt w:val="decimal"/>
      <w:lvlText w:val="%4."/>
      <w:lvlJc w:val="left"/>
      <w:pPr>
        <w:ind w:left="3229" w:hanging="360"/>
      </w:pPr>
    </w:lvl>
    <w:lvl w:ilvl="4" w:tplc="04090019" w:tentative="1">
      <w:start w:val="1"/>
      <w:numFmt w:val="lowerLetter"/>
      <w:lvlText w:val="%5."/>
      <w:lvlJc w:val="left"/>
      <w:pPr>
        <w:ind w:left="3949" w:hanging="360"/>
      </w:pPr>
    </w:lvl>
    <w:lvl w:ilvl="5" w:tplc="0409001B" w:tentative="1">
      <w:start w:val="1"/>
      <w:numFmt w:val="lowerRoman"/>
      <w:lvlText w:val="%6."/>
      <w:lvlJc w:val="right"/>
      <w:pPr>
        <w:ind w:left="4669" w:hanging="180"/>
      </w:pPr>
    </w:lvl>
    <w:lvl w:ilvl="6" w:tplc="0409000F" w:tentative="1">
      <w:start w:val="1"/>
      <w:numFmt w:val="decimal"/>
      <w:lvlText w:val="%7."/>
      <w:lvlJc w:val="left"/>
      <w:pPr>
        <w:ind w:left="5389" w:hanging="360"/>
      </w:pPr>
    </w:lvl>
    <w:lvl w:ilvl="7" w:tplc="04090019" w:tentative="1">
      <w:start w:val="1"/>
      <w:numFmt w:val="lowerLetter"/>
      <w:lvlText w:val="%8."/>
      <w:lvlJc w:val="left"/>
      <w:pPr>
        <w:ind w:left="6109" w:hanging="360"/>
      </w:pPr>
    </w:lvl>
    <w:lvl w:ilvl="8" w:tplc="0409001B" w:tentative="1">
      <w:start w:val="1"/>
      <w:numFmt w:val="lowerRoman"/>
      <w:lvlText w:val="%9."/>
      <w:lvlJc w:val="right"/>
      <w:pPr>
        <w:ind w:left="6829" w:hanging="180"/>
      </w:pPr>
    </w:lvl>
  </w:abstractNum>
  <w:abstractNum w:abstractNumId="14" w15:restartNumberingAfterBreak="0">
    <w:nsid w:val="46BF464F"/>
    <w:multiLevelType w:val="multilevel"/>
    <w:tmpl w:val="4216DBBC"/>
    <w:lvl w:ilvl="0">
      <w:start w:val="1"/>
      <w:numFmt w:val="decimal"/>
      <w:lvlText w:val="%1."/>
      <w:lvlJc w:val="left"/>
      <w:pPr>
        <w:ind w:left="360" w:hanging="360"/>
      </w:pPr>
      <w:rPr>
        <w:rFonts w:hint="default"/>
      </w:rPr>
    </w:lvl>
    <w:lvl w:ilvl="1">
      <w:start w:val="1"/>
      <w:numFmt w:val="decimal"/>
      <w:isLgl/>
      <w:lvlText w:val="%1.%2"/>
      <w:lvlJc w:val="left"/>
      <w:pPr>
        <w:ind w:left="450" w:hanging="360"/>
      </w:pPr>
      <w:rPr>
        <w:rFonts w:hint="default"/>
        <w:b w:val="0"/>
      </w:rPr>
    </w:lvl>
    <w:lvl w:ilvl="2">
      <w:start w:val="1"/>
      <w:numFmt w:val="decimal"/>
      <w:isLgl/>
      <w:lvlText w:val="%1.%2.%3"/>
      <w:lvlJc w:val="left"/>
      <w:pPr>
        <w:ind w:left="1980" w:hanging="720"/>
      </w:pPr>
      <w:rPr>
        <w:rFonts w:hint="default"/>
        <w:b w:val="0"/>
      </w:rPr>
    </w:lvl>
    <w:lvl w:ilvl="3">
      <w:start w:val="1"/>
      <w:numFmt w:val="bullet"/>
      <w:pStyle w:val="Style"/>
      <w:lvlText w:val=""/>
      <w:lvlJc w:val="left"/>
      <w:pPr>
        <w:ind w:left="2880" w:hanging="720"/>
      </w:pPr>
      <w:rPr>
        <w:rFonts w:ascii="Symbol" w:hAnsi="Symbol" w:hint="default"/>
      </w:rPr>
    </w:lvl>
    <w:lvl w:ilvl="4">
      <w:start w:val="1"/>
      <w:numFmt w:val="decimal"/>
      <w:isLgl/>
      <w:lvlText w:val="%1.%2.%3.%4.%5"/>
      <w:lvlJc w:val="left"/>
      <w:pPr>
        <w:ind w:left="3960" w:hanging="1080"/>
      </w:pPr>
      <w:rPr>
        <w:rFonts w:hint="default"/>
      </w:rPr>
    </w:lvl>
    <w:lvl w:ilvl="5">
      <w:start w:val="1"/>
      <w:numFmt w:val="decimal"/>
      <w:isLgl/>
      <w:lvlText w:val="%1.%2.%3.%4.%5.%6"/>
      <w:lvlJc w:val="left"/>
      <w:pPr>
        <w:ind w:left="4680" w:hanging="1080"/>
      </w:pPr>
      <w:rPr>
        <w:rFonts w:hint="default"/>
      </w:rPr>
    </w:lvl>
    <w:lvl w:ilvl="6">
      <w:start w:val="1"/>
      <w:numFmt w:val="decimal"/>
      <w:isLgl/>
      <w:lvlText w:val="%1.%2.%3.%4.%5.%6.%7"/>
      <w:lvlJc w:val="left"/>
      <w:pPr>
        <w:ind w:left="5760" w:hanging="1440"/>
      </w:pPr>
      <w:rPr>
        <w:rFonts w:hint="default"/>
      </w:rPr>
    </w:lvl>
    <w:lvl w:ilvl="7">
      <w:start w:val="1"/>
      <w:numFmt w:val="decimal"/>
      <w:isLgl/>
      <w:lvlText w:val="%1.%2.%3.%4.%5.%6.%7.%8"/>
      <w:lvlJc w:val="left"/>
      <w:pPr>
        <w:ind w:left="6480" w:hanging="1440"/>
      </w:pPr>
      <w:rPr>
        <w:rFonts w:hint="default"/>
      </w:rPr>
    </w:lvl>
    <w:lvl w:ilvl="8">
      <w:start w:val="1"/>
      <w:numFmt w:val="decimal"/>
      <w:isLgl/>
      <w:lvlText w:val="%1.%2.%3.%4.%5.%6.%7.%8.%9"/>
      <w:lvlJc w:val="left"/>
      <w:pPr>
        <w:ind w:left="7200" w:hanging="1440"/>
      </w:pPr>
      <w:rPr>
        <w:rFonts w:hint="default"/>
      </w:rPr>
    </w:lvl>
  </w:abstractNum>
  <w:abstractNum w:abstractNumId="15" w15:restartNumberingAfterBreak="0">
    <w:nsid w:val="4BD3327C"/>
    <w:multiLevelType w:val="hybridMultilevel"/>
    <w:tmpl w:val="F37A2696"/>
    <w:lvl w:ilvl="0" w:tplc="E91692F4">
      <w:start w:val="1"/>
      <w:numFmt w:val="bullet"/>
      <w:lvlText w:val=""/>
      <w:lvlJc w:val="left"/>
      <w:pPr>
        <w:ind w:left="4320" w:hanging="360"/>
      </w:pPr>
      <w:rPr>
        <w:rFonts w:ascii="Symbol" w:hAnsi="Symbol" w:hint="default"/>
      </w:rPr>
    </w:lvl>
    <w:lvl w:ilvl="1" w:tplc="04090003" w:tentative="1">
      <w:start w:val="1"/>
      <w:numFmt w:val="bullet"/>
      <w:lvlText w:val="o"/>
      <w:lvlJc w:val="left"/>
      <w:pPr>
        <w:ind w:left="5040" w:hanging="360"/>
      </w:pPr>
      <w:rPr>
        <w:rFonts w:ascii="Courier New" w:hAnsi="Courier New" w:cs="Courier New" w:hint="default"/>
      </w:rPr>
    </w:lvl>
    <w:lvl w:ilvl="2" w:tplc="04090005" w:tentative="1">
      <w:start w:val="1"/>
      <w:numFmt w:val="bullet"/>
      <w:lvlText w:val=""/>
      <w:lvlJc w:val="left"/>
      <w:pPr>
        <w:ind w:left="5760" w:hanging="360"/>
      </w:pPr>
      <w:rPr>
        <w:rFonts w:ascii="Wingdings" w:hAnsi="Wingdings" w:hint="default"/>
      </w:rPr>
    </w:lvl>
    <w:lvl w:ilvl="3" w:tplc="04090001" w:tentative="1">
      <w:start w:val="1"/>
      <w:numFmt w:val="bullet"/>
      <w:lvlText w:val=""/>
      <w:lvlJc w:val="left"/>
      <w:pPr>
        <w:ind w:left="6480" w:hanging="360"/>
      </w:pPr>
      <w:rPr>
        <w:rFonts w:ascii="Symbol" w:hAnsi="Symbol" w:hint="default"/>
      </w:rPr>
    </w:lvl>
    <w:lvl w:ilvl="4" w:tplc="04090003" w:tentative="1">
      <w:start w:val="1"/>
      <w:numFmt w:val="bullet"/>
      <w:lvlText w:val="o"/>
      <w:lvlJc w:val="left"/>
      <w:pPr>
        <w:ind w:left="7200" w:hanging="360"/>
      </w:pPr>
      <w:rPr>
        <w:rFonts w:ascii="Courier New" w:hAnsi="Courier New" w:cs="Courier New" w:hint="default"/>
      </w:rPr>
    </w:lvl>
    <w:lvl w:ilvl="5" w:tplc="04090005" w:tentative="1">
      <w:start w:val="1"/>
      <w:numFmt w:val="bullet"/>
      <w:lvlText w:val=""/>
      <w:lvlJc w:val="left"/>
      <w:pPr>
        <w:ind w:left="7920" w:hanging="360"/>
      </w:pPr>
      <w:rPr>
        <w:rFonts w:ascii="Wingdings" w:hAnsi="Wingdings" w:hint="default"/>
      </w:rPr>
    </w:lvl>
    <w:lvl w:ilvl="6" w:tplc="04090001" w:tentative="1">
      <w:start w:val="1"/>
      <w:numFmt w:val="bullet"/>
      <w:lvlText w:val=""/>
      <w:lvlJc w:val="left"/>
      <w:pPr>
        <w:ind w:left="8640" w:hanging="360"/>
      </w:pPr>
      <w:rPr>
        <w:rFonts w:ascii="Symbol" w:hAnsi="Symbol" w:hint="default"/>
      </w:rPr>
    </w:lvl>
    <w:lvl w:ilvl="7" w:tplc="04090003" w:tentative="1">
      <w:start w:val="1"/>
      <w:numFmt w:val="bullet"/>
      <w:lvlText w:val="o"/>
      <w:lvlJc w:val="left"/>
      <w:pPr>
        <w:ind w:left="9360" w:hanging="360"/>
      </w:pPr>
      <w:rPr>
        <w:rFonts w:ascii="Courier New" w:hAnsi="Courier New" w:cs="Courier New" w:hint="default"/>
      </w:rPr>
    </w:lvl>
    <w:lvl w:ilvl="8" w:tplc="04090005" w:tentative="1">
      <w:start w:val="1"/>
      <w:numFmt w:val="bullet"/>
      <w:lvlText w:val=""/>
      <w:lvlJc w:val="left"/>
      <w:pPr>
        <w:ind w:left="10080" w:hanging="360"/>
      </w:pPr>
      <w:rPr>
        <w:rFonts w:ascii="Wingdings" w:hAnsi="Wingdings" w:hint="default"/>
      </w:rPr>
    </w:lvl>
  </w:abstractNum>
  <w:abstractNum w:abstractNumId="16" w15:restartNumberingAfterBreak="0">
    <w:nsid w:val="53355B53"/>
    <w:multiLevelType w:val="multilevel"/>
    <w:tmpl w:val="97CCE0F6"/>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7" w15:restartNumberingAfterBreak="0">
    <w:nsid w:val="638E1D84"/>
    <w:multiLevelType w:val="hybridMultilevel"/>
    <w:tmpl w:val="FC8C0D26"/>
    <w:lvl w:ilvl="0" w:tplc="44090017">
      <w:start w:val="1"/>
      <w:numFmt w:val="lowerLetter"/>
      <w:lvlText w:val="%1)"/>
      <w:lvlJc w:val="left"/>
      <w:pPr>
        <w:ind w:left="767" w:hanging="360"/>
      </w:pPr>
    </w:lvl>
    <w:lvl w:ilvl="1" w:tplc="44090019" w:tentative="1">
      <w:start w:val="1"/>
      <w:numFmt w:val="lowerLetter"/>
      <w:lvlText w:val="%2."/>
      <w:lvlJc w:val="left"/>
      <w:pPr>
        <w:ind w:left="1487" w:hanging="360"/>
      </w:pPr>
    </w:lvl>
    <w:lvl w:ilvl="2" w:tplc="4409001B" w:tentative="1">
      <w:start w:val="1"/>
      <w:numFmt w:val="lowerRoman"/>
      <w:lvlText w:val="%3."/>
      <w:lvlJc w:val="right"/>
      <w:pPr>
        <w:ind w:left="2207" w:hanging="180"/>
      </w:pPr>
    </w:lvl>
    <w:lvl w:ilvl="3" w:tplc="4409000F" w:tentative="1">
      <w:start w:val="1"/>
      <w:numFmt w:val="decimal"/>
      <w:lvlText w:val="%4."/>
      <w:lvlJc w:val="left"/>
      <w:pPr>
        <w:ind w:left="2927" w:hanging="360"/>
      </w:pPr>
    </w:lvl>
    <w:lvl w:ilvl="4" w:tplc="44090019" w:tentative="1">
      <w:start w:val="1"/>
      <w:numFmt w:val="lowerLetter"/>
      <w:lvlText w:val="%5."/>
      <w:lvlJc w:val="left"/>
      <w:pPr>
        <w:ind w:left="3647" w:hanging="360"/>
      </w:pPr>
    </w:lvl>
    <w:lvl w:ilvl="5" w:tplc="4409001B" w:tentative="1">
      <w:start w:val="1"/>
      <w:numFmt w:val="lowerRoman"/>
      <w:lvlText w:val="%6."/>
      <w:lvlJc w:val="right"/>
      <w:pPr>
        <w:ind w:left="4367" w:hanging="180"/>
      </w:pPr>
    </w:lvl>
    <w:lvl w:ilvl="6" w:tplc="4409000F" w:tentative="1">
      <w:start w:val="1"/>
      <w:numFmt w:val="decimal"/>
      <w:lvlText w:val="%7."/>
      <w:lvlJc w:val="left"/>
      <w:pPr>
        <w:ind w:left="5087" w:hanging="360"/>
      </w:pPr>
    </w:lvl>
    <w:lvl w:ilvl="7" w:tplc="44090019" w:tentative="1">
      <w:start w:val="1"/>
      <w:numFmt w:val="lowerLetter"/>
      <w:lvlText w:val="%8."/>
      <w:lvlJc w:val="left"/>
      <w:pPr>
        <w:ind w:left="5807" w:hanging="360"/>
      </w:pPr>
    </w:lvl>
    <w:lvl w:ilvl="8" w:tplc="4409001B" w:tentative="1">
      <w:start w:val="1"/>
      <w:numFmt w:val="lowerRoman"/>
      <w:lvlText w:val="%9."/>
      <w:lvlJc w:val="right"/>
      <w:pPr>
        <w:ind w:left="6527" w:hanging="180"/>
      </w:pPr>
    </w:lvl>
  </w:abstractNum>
  <w:abstractNum w:abstractNumId="18" w15:restartNumberingAfterBreak="0">
    <w:nsid w:val="67FB43F9"/>
    <w:multiLevelType w:val="hybridMultilevel"/>
    <w:tmpl w:val="E2462974"/>
    <w:lvl w:ilvl="0" w:tplc="44090017">
      <w:start w:val="1"/>
      <w:numFmt w:val="lowerLetter"/>
      <w:lvlText w:val="%1)"/>
      <w:lvlJc w:val="left"/>
      <w:pPr>
        <w:ind w:left="1131" w:hanging="360"/>
      </w:pPr>
    </w:lvl>
    <w:lvl w:ilvl="1" w:tplc="44090019" w:tentative="1">
      <w:start w:val="1"/>
      <w:numFmt w:val="lowerLetter"/>
      <w:lvlText w:val="%2."/>
      <w:lvlJc w:val="left"/>
      <w:pPr>
        <w:ind w:left="1851" w:hanging="360"/>
      </w:pPr>
    </w:lvl>
    <w:lvl w:ilvl="2" w:tplc="4409001B" w:tentative="1">
      <w:start w:val="1"/>
      <w:numFmt w:val="lowerRoman"/>
      <w:lvlText w:val="%3."/>
      <w:lvlJc w:val="right"/>
      <w:pPr>
        <w:ind w:left="2571" w:hanging="180"/>
      </w:pPr>
    </w:lvl>
    <w:lvl w:ilvl="3" w:tplc="4409000F" w:tentative="1">
      <w:start w:val="1"/>
      <w:numFmt w:val="decimal"/>
      <w:lvlText w:val="%4."/>
      <w:lvlJc w:val="left"/>
      <w:pPr>
        <w:ind w:left="3291" w:hanging="360"/>
      </w:pPr>
    </w:lvl>
    <w:lvl w:ilvl="4" w:tplc="44090019" w:tentative="1">
      <w:start w:val="1"/>
      <w:numFmt w:val="lowerLetter"/>
      <w:lvlText w:val="%5."/>
      <w:lvlJc w:val="left"/>
      <w:pPr>
        <w:ind w:left="4011" w:hanging="360"/>
      </w:pPr>
    </w:lvl>
    <w:lvl w:ilvl="5" w:tplc="4409001B" w:tentative="1">
      <w:start w:val="1"/>
      <w:numFmt w:val="lowerRoman"/>
      <w:lvlText w:val="%6."/>
      <w:lvlJc w:val="right"/>
      <w:pPr>
        <w:ind w:left="4731" w:hanging="180"/>
      </w:pPr>
    </w:lvl>
    <w:lvl w:ilvl="6" w:tplc="4409000F" w:tentative="1">
      <w:start w:val="1"/>
      <w:numFmt w:val="decimal"/>
      <w:lvlText w:val="%7."/>
      <w:lvlJc w:val="left"/>
      <w:pPr>
        <w:ind w:left="5451" w:hanging="360"/>
      </w:pPr>
    </w:lvl>
    <w:lvl w:ilvl="7" w:tplc="44090019" w:tentative="1">
      <w:start w:val="1"/>
      <w:numFmt w:val="lowerLetter"/>
      <w:lvlText w:val="%8."/>
      <w:lvlJc w:val="left"/>
      <w:pPr>
        <w:ind w:left="6171" w:hanging="360"/>
      </w:pPr>
    </w:lvl>
    <w:lvl w:ilvl="8" w:tplc="4409001B" w:tentative="1">
      <w:start w:val="1"/>
      <w:numFmt w:val="lowerRoman"/>
      <w:lvlText w:val="%9."/>
      <w:lvlJc w:val="right"/>
      <w:pPr>
        <w:ind w:left="6891" w:hanging="180"/>
      </w:pPr>
    </w:lvl>
  </w:abstractNum>
  <w:abstractNum w:abstractNumId="19" w15:restartNumberingAfterBreak="0">
    <w:nsid w:val="7225526B"/>
    <w:multiLevelType w:val="hybridMultilevel"/>
    <w:tmpl w:val="3120DDD6"/>
    <w:lvl w:ilvl="0" w:tplc="44090001">
      <w:start w:val="1"/>
      <w:numFmt w:val="bullet"/>
      <w:lvlText w:val=""/>
      <w:lvlJc w:val="left"/>
      <w:pPr>
        <w:ind w:left="4320" w:hanging="360"/>
      </w:pPr>
      <w:rPr>
        <w:rFonts w:ascii="Symbol" w:hAnsi="Symbol" w:hint="default"/>
      </w:rPr>
    </w:lvl>
    <w:lvl w:ilvl="1" w:tplc="04090003" w:tentative="1">
      <w:start w:val="1"/>
      <w:numFmt w:val="bullet"/>
      <w:lvlText w:val="o"/>
      <w:lvlJc w:val="left"/>
      <w:pPr>
        <w:ind w:left="5040" w:hanging="360"/>
      </w:pPr>
      <w:rPr>
        <w:rFonts w:ascii="Courier New" w:hAnsi="Courier New" w:cs="Courier New" w:hint="default"/>
      </w:rPr>
    </w:lvl>
    <w:lvl w:ilvl="2" w:tplc="04090005" w:tentative="1">
      <w:start w:val="1"/>
      <w:numFmt w:val="bullet"/>
      <w:lvlText w:val=""/>
      <w:lvlJc w:val="left"/>
      <w:pPr>
        <w:ind w:left="5760" w:hanging="360"/>
      </w:pPr>
      <w:rPr>
        <w:rFonts w:ascii="Wingdings" w:hAnsi="Wingdings" w:hint="default"/>
      </w:rPr>
    </w:lvl>
    <w:lvl w:ilvl="3" w:tplc="04090001" w:tentative="1">
      <w:start w:val="1"/>
      <w:numFmt w:val="bullet"/>
      <w:lvlText w:val=""/>
      <w:lvlJc w:val="left"/>
      <w:pPr>
        <w:ind w:left="6480" w:hanging="360"/>
      </w:pPr>
      <w:rPr>
        <w:rFonts w:ascii="Symbol" w:hAnsi="Symbol" w:hint="default"/>
      </w:rPr>
    </w:lvl>
    <w:lvl w:ilvl="4" w:tplc="04090003" w:tentative="1">
      <w:start w:val="1"/>
      <w:numFmt w:val="bullet"/>
      <w:lvlText w:val="o"/>
      <w:lvlJc w:val="left"/>
      <w:pPr>
        <w:ind w:left="7200" w:hanging="360"/>
      </w:pPr>
      <w:rPr>
        <w:rFonts w:ascii="Courier New" w:hAnsi="Courier New" w:cs="Courier New" w:hint="default"/>
      </w:rPr>
    </w:lvl>
    <w:lvl w:ilvl="5" w:tplc="04090005" w:tentative="1">
      <w:start w:val="1"/>
      <w:numFmt w:val="bullet"/>
      <w:lvlText w:val=""/>
      <w:lvlJc w:val="left"/>
      <w:pPr>
        <w:ind w:left="7920" w:hanging="360"/>
      </w:pPr>
      <w:rPr>
        <w:rFonts w:ascii="Wingdings" w:hAnsi="Wingdings" w:hint="default"/>
      </w:rPr>
    </w:lvl>
    <w:lvl w:ilvl="6" w:tplc="04090001" w:tentative="1">
      <w:start w:val="1"/>
      <w:numFmt w:val="bullet"/>
      <w:lvlText w:val=""/>
      <w:lvlJc w:val="left"/>
      <w:pPr>
        <w:ind w:left="8640" w:hanging="360"/>
      </w:pPr>
      <w:rPr>
        <w:rFonts w:ascii="Symbol" w:hAnsi="Symbol" w:hint="default"/>
      </w:rPr>
    </w:lvl>
    <w:lvl w:ilvl="7" w:tplc="04090003" w:tentative="1">
      <w:start w:val="1"/>
      <w:numFmt w:val="bullet"/>
      <w:lvlText w:val="o"/>
      <w:lvlJc w:val="left"/>
      <w:pPr>
        <w:ind w:left="9360" w:hanging="360"/>
      </w:pPr>
      <w:rPr>
        <w:rFonts w:ascii="Courier New" w:hAnsi="Courier New" w:cs="Courier New" w:hint="default"/>
      </w:rPr>
    </w:lvl>
    <w:lvl w:ilvl="8" w:tplc="04090005" w:tentative="1">
      <w:start w:val="1"/>
      <w:numFmt w:val="bullet"/>
      <w:lvlText w:val=""/>
      <w:lvlJc w:val="left"/>
      <w:pPr>
        <w:ind w:left="10080" w:hanging="360"/>
      </w:pPr>
      <w:rPr>
        <w:rFonts w:ascii="Wingdings" w:hAnsi="Wingdings" w:hint="default"/>
      </w:rPr>
    </w:lvl>
  </w:abstractNum>
  <w:abstractNum w:abstractNumId="20" w15:restartNumberingAfterBreak="0">
    <w:nsid w:val="7981241C"/>
    <w:multiLevelType w:val="hybridMultilevel"/>
    <w:tmpl w:val="E3561DFA"/>
    <w:lvl w:ilvl="0" w:tplc="44090017">
      <w:start w:val="1"/>
      <w:numFmt w:val="lowerLetter"/>
      <w:lvlText w:val="%1)"/>
      <w:lvlJc w:val="left"/>
      <w:pPr>
        <w:ind w:left="767" w:hanging="360"/>
      </w:pPr>
    </w:lvl>
    <w:lvl w:ilvl="1" w:tplc="44090019" w:tentative="1">
      <w:start w:val="1"/>
      <w:numFmt w:val="lowerLetter"/>
      <w:lvlText w:val="%2."/>
      <w:lvlJc w:val="left"/>
      <w:pPr>
        <w:ind w:left="1487" w:hanging="360"/>
      </w:pPr>
    </w:lvl>
    <w:lvl w:ilvl="2" w:tplc="4409001B" w:tentative="1">
      <w:start w:val="1"/>
      <w:numFmt w:val="lowerRoman"/>
      <w:lvlText w:val="%3."/>
      <w:lvlJc w:val="right"/>
      <w:pPr>
        <w:ind w:left="2207" w:hanging="180"/>
      </w:pPr>
    </w:lvl>
    <w:lvl w:ilvl="3" w:tplc="4409000F" w:tentative="1">
      <w:start w:val="1"/>
      <w:numFmt w:val="decimal"/>
      <w:lvlText w:val="%4."/>
      <w:lvlJc w:val="left"/>
      <w:pPr>
        <w:ind w:left="2927" w:hanging="360"/>
      </w:pPr>
    </w:lvl>
    <w:lvl w:ilvl="4" w:tplc="44090019" w:tentative="1">
      <w:start w:val="1"/>
      <w:numFmt w:val="lowerLetter"/>
      <w:lvlText w:val="%5."/>
      <w:lvlJc w:val="left"/>
      <w:pPr>
        <w:ind w:left="3647" w:hanging="360"/>
      </w:pPr>
    </w:lvl>
    <w:lvl w:ilvl="5" w:tplc="4409001B" w:tentative="1">
      <w:start w:val="1"/>
      <w:numFmt w:val="lowerRoman"/>
      <w:lvlText w:val="%6."/>
      <w:lvlJc w:val="right"/>
      <w:pPr>
        <w:ind w:left="4367" w:hanging="180"/>
      </w:pPr>
    </w:lvl>
    <w:lvl w:ilvl="6" w:tplc="4409000F" w:tentative="1">
      <w:start w:val="1"/>
      <w:numFmt w:val="decimal"/>
      <w:lvlText w:val="%7."/>
      <w:lvlJc w:val="left"/>
      <w:pPr>
        <w:ind w:left="5087" w:hanging="360"/>
      </w:pPr>
    </w:lvl>
    <w:lvl w:ilvl="7" w:tplc="44090019" w:tentative="1">
      <w:start w:val="1"/>
      <w:numFmt w:val="lowerLetter"/>
      <w:lvlText w:val="%8."/>
      <w:lvlJc w:val="left"/>
      <w:pPr>
        <w:ind w:left="5807" w:hanging="360"/>
      </w:pPr>
    </w:lvl>
    <w:lvl w:ilvl="8" w:tplc="4409001B" w:tentative="1">
      <w:start w:val="1"/>
      <w:numFmt w:val="lowerRoman"/>
      <w:lvlText w:val="%9."/>
      <w:lvlJc w:val="right"/>
      <w:pPr>
        <w:ind w:left="6527" w:hanging="180"/>
      </w:pPr>
    </w:lvl>
  </w:abstractNum>
  <w:abstractNum w:abstractNumId="21" w15:restartNumberingAfterBreak="0">
    <w:nsid w:val="7EE72704"/>
    <w:multiLevelType w:val="hybridMultilevel"/>
    <w:tmpl w:val="D7A8C388"/>
    <w:lvl w:ilvl="0" w:tplc="BF2EBBA8">
      <w:start w:val="1"/>
      <w:numFmt w:val="lowerLetter"/>
      <w:lvlText w:val="%1)"/>
      <w:lvlJc w:val="left"/>
      <w:pPr>
        <w:ind w:left="1429" w:hanging="360"/>
      </w:pPr>
      <w:rPr>
        <w:rFonts w:hint="default"/>
      </w:r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num w:numId="1">
    <w:abstractNumId w:val="6"/>
  </w:num>
  <w:num w:numId="2">
    <w:abstractNumId w:val="7"/>
  </w:num>
  <w:num w:numId="3">
    <w:abstractNumId w:val="13"/>
  </w:num>
  <w:num w:numId="4">
    <w:abstractNumId w:val="10"/>
  </w:num>
  <w:num w:numId="5">
    <w:abstractNumId w:val="21"/>
  </w:num>
  <w:num w:numId="6">
    <w:abstractNumId w:val="15"/>
  </w:num>
  <w:num w:numId="7">
    <w:abstractNumId w:val="3"/>
  </w:num>
  <w:num w:numId="8">
    <w:abstractNumId w:val="19"/>
  </w:num>
  <w:num w:numId="9">
    <w:abstractNumId w:val="14"/>
  </w:num>
  <w:num w:numId="10">
    <w:abstractNumId w:val="8"/>
  </w:num>
  <w:num w:numId="11">
    <w:abstractNumId w:val="11"/>
  </w:num>
  <w:num w:numId="12">
    <w:abstractNumId w:val="16"/>
  </w:num>
  <w:num w:numId="13">
    <w:abstractNumId w:val="0"/>
  </w:num>
  <w:num w:numId="14">
    <w:abstractNumId w:val="18"/>
  </w:num>
  <w:num w:numId="15">
    <w:abstractNumId w:val="17"/>
  </w:num>
  <w:num w:numId="16">
    <w:abstractNumId w:val="20"/>
  </w:num>
  <w:num w:numId="1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4"/>
  </w:num>
  <w:num w:numId="20">
    <w:abstractNumId w:val="5"/>
  </w:num>
  <w:num w:numId="21">
    <w:abstractNumId w:val="12"/>
  </w:num>
  <w:num w:numId="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8"/>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dgnword-docGUID" w:val="{8F2496D5-0A52-48D0-9A12-3CCB6A60A95C}"/>
    <w:docVar w:name="dgnword-eventsink" w:val="673679152"/>
  </w:docVars>
  <w:rsids>
    <w:rsidRoot w:val="00E82CD4"/>
    <w:rsid w:val="00023664"/>
    <w:rsid w:val="00042642"/>
    <w:rsid w:val="00045207"/>
    <w:rsid w:val="00063003"/>
    <w:rsid w:val="00072E8C"/>
    <w:rsid w:val="00094744"/>
    <w:rsid w:val="00096CFF"/>
    <w:rsid w:val="000B72D6"/>
    <w:rsid w:val="00105322"/>
    <w:rsid w:val="00116C39"/>
    <w:rsid w:val="00147A8E"/>
    <w:rsid w:val="00152040"/>
    <w:rsid w:val="00162355"/>
    <w:rsid w:val="00176743"/>
    <w:rsid w:val="00184481"/>
    <w:rsid w:val="00194290"/>
    <w:rsid w:val="001C1B5D"/>
    <w:rsid w:val="001C1F79"/>
    <w:rsid w:val="001C26F5"/>
    <w:rsid w:val="001C6E48"/>
    <w:rsid w:val="001D2A81"/>
    <w:rsid w:val="001D34B9"/>
    <w:rsid w:val="001F2E2E"/>
    <w:rsid w:val="0020278B"/>
    <w:rsid w:val="00207F01"/>
    <w:rsid w:val="00213056"/>
    <w:rsid w:val="002246CD"/>
    <w:rsid w:val="00242274"/>
    <w:rsid w:val="002711CE"/>
    <w:rsid w:val="00277CB7"/>
    <w:rsid w:val="00283DFA"/>
    <w:rsid w:val="0028581E"/>
    <w:rsid w:val="00290CA1"/>
    <w:rsid w:val="00295A8F"/>
    <w:rsid w:val="002B0788"/>
    <w:rsid w:val="002C71D9"/>
    <w:rsid w:val="002E3EED"/>
    <w:rsid w:val="002E641B"/>
    <w:rsid w:val="002F1DB7"/>
    <w:rsid w:val="002F6B1B"/>
    <w:rsid w:val="002F7AAC"/>
    <w:rsid w:val="00301F24"/>
    <w:rsid w:val="00327F62"/>
    <w:rsid w:val="0033637F"/>
    <w:rsid w:val="0034466A"/>
    <w:rsid w:val="00344B32"/>
    <w:rsid w:val="00347C62"/>
    <w:rsid w:val="00361D9C"/>
    <w:rsid w:val="00372F52"/>
    <w:rsid w:val="00375C28"/>
    <w:rsid w:val="00387186"/>
    <w:rsid w:val="00391A99"/>
    <w:rsid w:val="003B3301"/>
    <w:rsid w:val="003D3AB6"/>
    <w:rsid w:val="003D5726"/>
    <w:rsid w:val="003E0781"/>
    <w:rsid w:val="003E19F8"/>
    <w:rsid w:val="0044274C"/>
    <w:rsid w:val="004458A1"/>
    <w:rsid w:val="00466163"/>
    <w:rsid w:val="00466BDF"/>
    <w:rsid w:val="00467AD9"/>
    <w:rsid w:val="00482554"/>
    <w:rsid w:val="004834F4"/>
    <w:rsid w:val="004A6C72"/>
    <w:rsid w:val="0050232B"/>
    <w:rsid w:val="005062C2"/>
    <w:rsid w:val="005268C4"/>
    <w:rsid w:val="00531C1C"/>
    <w:rsid w:val="00560E4E"/>
    <w:rsid w:val="0057154C"/>
    <w:rsid w:val="00586835"/>
    <w:rsid w:val="00587077"/>
    <w:rsid w:val="00590BE8"/>
    <w:rsid w:val="005949B1"/>
    <w:rsid w:val="00597545"/>
    <w:rsid w:val="00597862"/>
    <w:rsid w:val="005A6DA7"/>
    <w:rsid w:val="005D2FF7"/>
    <w:rsid w:val="005E2397"/>
    <w:rsid w:val="005E3405"/>
    <w:rsid w:val="005E4893"/>
    <w:rsid w:val="005F3706"/>
    <w:rsid w:val="006021DD"/>
    <w:rsid w:val="00605C62"/>
    <w:rsid w:val="00607CD2"/>
    <w:rsid w:val="00616492"/>
    <w:rsid w:val="00621FE0"/>
    <w:rsid w:val="0062235E"/>
    <w:rsid w:val="00634EBA"/>
    <w:rsid w:val="00640B92"/>
    <w:rsid w:val="00644EFD"/>
    <w:rsid w:val="00645807"/>
    <w:rsid w:val="006474FE"/>
    <w:rsid w:val="00650B0F"/>
    <w:rsid w:val="00686499"/>
    <w:rsid w:val="006B4621"/>
    <w:rsid w:val="006B5475"/>
    <w:rsid w:val="006C21DD"/>
    <w:rsid w:val="006F29BC"/>
    <w:rsid w:val="0072117F"/>
    <w:rsid w:val="00722C55"/>
    <w:rsid w:val="00722D67"/>
    <w:rsid w:val="00730279"/>
    <w:rsid w:val="0073030C"/>
    <w:rsid w:val="00757DAA"/>
    <w:rsid w:val="0076440A"/>
    <w:rsid w:val="00793EA0"/>
    <w:rsid w:val="007A4107"/>
    <w:rsid w:val="007C2D54"/>
    <w:rsid w:val="007D2E25"/>
    <w:rsid w:val="007D2E64"/>
    <w:rsid w:val="0080507D"/>
    <w:rsid w:val="00810D4B"/>
    <w:rsid w:val="00816B54"/>
    <w:rsid w:val="00825071"/>
    <w:rsid w:val="0082709D"/>
    <w:rsid w:val="0084113B"/>
    <w:rsid w:val="00841199"/>
    <w:rsid w:val="00854799"/>
    <w:rsid w:val="00860565"/>
    <w:rsid w:val="00863187"/>
    <w:rsid w:val="00877097"/>
    <w:rsid w:val="008A4D4C"/>
    <w:rsid w:val="008B6777"/>
    <w:rsid w:val="008D288F"/>
    <w:rsid w:val="008D3878"/>
    <w:rsid w:val="008F4A1E"/>
    <w:rsid w:val="009076AC"/>
    <w:rsid w:val="009103DD"/>
    <w:rsid w:val="009137E6"/>
    <w:rsid w:val="00927C67"/>
    <w:rsid w:val="0093369D"/>
    <w:rsid w:val="00953054"/>
    <w:rsid w:val="00977493"/>
    <w:rsid w:val="00986E87"/>
    <w:rsid w:val="009C635B"/>
    <w:rsid w:val="009D2A65"/>
    <w:rsid w:val="009E5F0F"/>
    <w:rsid w:val="009E7490"/>
    <w:rsid w:val="00A37D2B"/>
    <w:rsid w:val="00A41A5F"/>
    <w:rsid w:val="00A42A54"/>
    <w:rsid w:val="00A4514C"/>
    <w:rsid w:val="00A60C5D"/>
    <w:rsid w:val="00A64926"/>
    <w:rsid w:val="00A87BEA"/>
    <w:rsid w:val="00A95C5C"/>
    <w:rsid w:val="00AA72F1"/>
    <w:rsid w:val="00AB5172"/>
    <w:rsid w:val="00AC7922"/>
    <w:rsid w:val="00AD350E"/>
    <w:rsid w:val="00AE2C99"/>
    <w:rsid w:val="00AE522E"/>
    <w:rsid w:val="00B012A1"/>
    <w:rsid w:val="00B14889"/>
    <w:rsid w:val="00B358CA"/>
    <w:rsid w:val="00B4230F"/>
    <w:rsid w:val="00B6197E"/>
    <w:rsid w:val="00B62619"/>
    <w:rsid w:val="00B63E82"/>
    <w:rsid w:val="00B76284"/>
    <w:rsid w:val="00B95B2D"/>
    <w:rsid w:val="00BA20EA"/>
    <w:rsid w:val="00BB0130"/>
    <w:rsid w:val="00BC5293"/>
    <w:rsid w:val="00BC6EED"/>
    <w:rsid w:val="00BE2703"/>
    <w:rsid w:val="00BE51F3"/>
    <w:rsid w:val="00C14E26"/>
    <w:rsid w:val="00C26F83"/>
    <w:rsid w:val="00C438E1"/>
    <w:rsid w:val="00C43EAE"/>
    <w:rsid w:val="00C466C5"/>
    <w:rsid w:val="00C47308"/>
    <w:rsid w:val="00C54B7B"/>
    <w:rsid w:val="00C56B23"/>
    <w:rsid w:val="00C74315"/>
    <w:rsid w:val="00C82B38"/>
    <w:rsid w:val="00C84FD5"/>
    <w:rsid w:val="00C8536D"/>
    <w:rsid w:val="00C87647"/>
    <w:rsid w:val="00C951B1"/>
    <w:rsid w:val="00CC16A7"/>
    <w:rsid w:val="00CC3B75"/>
    <w:rsid w:val="00CD012C"/>
    <w:rsid w:val="00CD1EA8"/>
    <w:rsid w:val="00CE2284"/>
    <w:rsid w:val="00CE62A2"/>
    <w:rsid w:val="00CF6692"/>
    <w:rsid w:val="00D03321"/>
    <w:rsid w:val="00D1351B"/>
    <w:rsid w:val="00D175FB"/>
    <w:rsid w:val="00D217E5"/>
    <w:rsid w:val="00D30887"/>
    <w:rsid w:val="00D358FD"/>
    <w:rsid w:val="00D5322D"/>
    <w:rsid w:val="00D61ACC"/>
    <w:rsid w:val="00D71E9C"/>
    <w:rsid w:val="00DB3FE2"/>
    <w:rsid w:val="00DE302C"/>
    <w:rsid w:val="00E03CD3"/>
    <w:rsid w:val="00E04B65"/>
    <w:rsid w:val="00E11463"/>
    <w:rsid w:val="00E12904"/>
    <w:rsid w:val="00E21544"/>
    <w:rsid w:val="00E22038"/>
    <w:rsid w:val="00E25B38"/>
    <w:rsid w:val="00E3777A"/>
    <w:rsid w:val="00E40970"/>
    <w:rsid w:val="00E70972"/>
    <w:rsid w:val="00E74D32"/>
    <w:rsid w:val="00E76A55"/>
    <w:rsid w:val="00E82CD4"/>
    <w:rsid w:val="00E83C11"/>
    <w:rsid w:val="00E90CC7"/>
    <w:rsid w:val="00E91F25"/>
    <w:rsid w:val="00EA1DD3"/>
    <w:rsid w:val="00EB0C2C"/>
    <w:rsid w:val="00EB6B31"/>
    <w:rsid w:val="00EB783C"/>
    <w:rsid w:val="00EC137E"/>
    <w:rsid w:val="00EC60E2"/>
    <w:rsid w:val="00ED3AF3"/>
    <w:rsid w:val="00EE4485"/>
    <w:rsid w:val="00EF0CA0"/>
    <w:rsid w:val="00EF3FAF"/>
    <w:rsid w:val="00EF5A52"/>
    <w:rsid w:val="00F21548"/>
    <w:rsid w:val="00F61CF6"/>
    <w:rsid w:val="00F65B99"/>
    <w:rsid w:val="00F6751F"/>
    <w:rsid w:val="00F75A52"/>
    <w:rsid w:val="00F90578"/>
    <w:rsid w:val="00F93C76"/>
    <w:rsid w:val="00FA531B"/>
    <w:rsid w:val="00FA683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424B132A-582F-4440-B0F5-02F54D1D82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9"/>
    <w:qFormat/>
    <w:rsid w:val="00EE4485"/>
    <w:pPr>
      <w:numPr>
        <w:numId w:val="1"/>
      </w:numPr>
      <w:spacing w:before="240" w:after="120" w:line="276" w:lineRule="auto"/>
      <w:outlineLvl w:val="0"/>
    </w:pPr>
    <w:rPr>
      <w:b/>
      <w:sz w:val="28"/>
      <w:lang w:val="en-MY"/>
    </w:rPr>
  </w:style>
  <w:style w:type="paragraph" w:styleId="Heading2">
    <w:name w:val="heading 2"/>
    <w:basedOn w:val="Normal"/>
    <w:next w:val="Normal"/>
    <w:link w:val="Heading2Char"/>
    <w:autoRedefine/>
    <w:uiPriority w:val="9"/>
    <w:unhideWhenUsed/>
    <w:qFormat/>
    <w:rsid w:val="00F21548"/>
    <w:pPr>
      <w:keepNext/>
      <w:keepLines/>
      <w:spacing w:before="40" w:after="240"/>
      <w:outlineLvl w:val="1"/>
    </w:pPr>
    <w:rPr>
      <w:rFonts w:ascii="Cambria" w:eastAsiaTheme="majorEastAsia" w:hAnsi="Cambria" w:cstheme="minorHAnsi"/>
      <w:b/>
      <w:sz w:val="28"/>
      <w:szCs w:val="26"/>
    </w:rPr>
  </w:style>
  <w:style w:type="paragraph" w:styleId="Heading3">
    <w:name w:val="heading 3"/>
    <w:basedOn w:val="Normal"/>
    <w:next w:val="Normal"/>
    <w:link w:val="Heading3Char"/>
    <w:uiPriority w:val="9"/>
    <w:unhideWhenUsed/>
    <w:qFormat/>
    <w:rsid w:val="006F29BC"/>
    <w:pPr>
      <w:keepNext/>
      <w:keepLines/>
      <w:spacing w:before="120" w:after="240" w:line="240" w:lineRule="auto"/>
      <w:outlineLvl w:val="2"/>
    </w:pPr>
    <w:rPr>
      <w:rFonts w:ascii="Cambria" w:eastAsiaTheme="majorEastAsia" w:hAnsi="Cambria" w:cstheme="majorBidi"/>
      <w:b/>
      <w:sz w:val="24"/>
      <w:szCs w:val="24"/>
    </w:rPr>
  </w:style>
  <w:style w:type="paragraph" w:styleId="Heading4">
    <w:name w:val="heading 4"/>
    <w:basedOn w:val="Normal"/>
    <w:next w:val="Normal"/>
    <w:link w:val="Heading4Char"/>
    <w:uiPriority w:val="9"/>
    <w:unhideWhenUsed/>
    <w:qFormat/>
    <w:rsid w:val="00C84FD5"/>
    <w:pPr>
      <w:keepNext/>
      <w:keepLines/>
      <w:spacing w:before="40" w:after="0"/>
      <w:outlineLvl w:val="3"/>
    </w:pPr>
    <w:rPr>
      <w:rFonts w:asciiTheme="majorHAnsi" w:eastAsiaTheme="majorEastAsia" w:hAnsiTheme="majorHAnsi" w:cstheme="majorBidi"/>
      <w:b/>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rsid w:val="00EE4485"/>
    <w:rPr>
      <w:b/>
      <w:sz w:val="28"/>
      <w:lang w:val="en-MY"/>
    </w:rPr>
  </w:style>
  <w:style w:type="character" w:customStyle="1" w:styleId="Heading2Char">
    <w:name w:val="Heading 2 Char"/>
    <w:basedOn w:val="DefaultParagraphFont"/>
    <w:link w:val="Heading2"/>
    <w:uiPriority w:val="9"/>
    <w:rsid w:val="00F21548"/>
    <w:rPr>
      <w:rFonts w:ascii="Cambria" w:eastAsiaTheme="majorEastAsia" w:hAnsi="Cambria" w:cstheme="minorHAnsi"/>
      <w:b/>
      <w:sz w:val="28"/>
      <w:szCs w:val="26"/>
    </w:rPr>
  </w:style>
  <w:style w:type="character" w:customStyle="1" w:styleId="Heading3Char">
    <w:name w:val="Heading 3 Char"/>
    <w:basedOn w:val="DefaultParagraphFont"/>
    <w:link w:val="Heading3"/>
    <w:uiPriority w:val="9"/>
    <w:rsid w:val="006F29BC"/>
    <w:rPr>
      <w:rFonts w:ascii="Cambria" w:eastAsiaTheme="majorEastAsia" w:hAnsi="Cambria" w:cstheme="majorBidi"/>
      <w:b/>
      <w:sz w:val="24"/>
      <w:szCs w:val="24"/>
    </w:rPr>
  </w:style>
  <w:style w:type="character" w:customStyle="1" w:styleId="Heading4Char">
    <w:name w:val="Heading 4 Char"/>
    <w:basedOn w:val="DefaultParagraphFont"/>
    <w:link w:val="Heading4"/>
    <w:uiPriority w:val="9"/>
    <w:rsid w:val="00C84FD5"/>
    <w:rPr>
      <w:rFonts w:asciiTheme="majorHAnsi" w:eastAsiaTheme="majorEastAsia" w:hAnsiTheme="majorHAnsi" w:cstheme="majorBidi"/>
      <w:b/>
      <w:i/>
      <w:iCs/>
    </w:rPr>
  </w:style>
  <w:style w:type="paragraph" w:styleId="Header">
    <w:name w:val="header"/>
    <w:basedOn w:val="Normal"/>
    <w:link w:val="HeaderChar"/>
    <w:uiPriority w:val="99"/>
    <w:unhideWhenUsed/>
    <w:rsid w:val="00E82CD4"/>
    <w:pPr>
      <w:tabs>
        <w:tab w:val="center" w:pos="4513"/>
        <w:tab w:val="right" w:pos="9026"/>
      </w:tabs>
      <w:spacing w:after="0" w:line="240" w:lineRule="auto"/>
    </w:pPr>
  </w:style>
  <w:style w:type="character" w:customStyle="1" w:styleId="HeaderChar">
    <w:name w:val="Header Char"/>
    <w:basedOn w:val="DefaultParagraphFont"/>
    <w:link w:val="Header"/>
    <w:uiPriority w:val="99"/>
    <w:rsid w:val="00E82CD4"/>
  </w:style>
  <w:style w:type="paragraph" w:styleId="Footer">
    <w:name w:val="footer"/>
    <w:basedOn w:val="Normal"/>
    <w:link w:val="FooterChar"/>
    <w:uiPriority w:val="99"/>
    <w:unhideWhenUsed/>
    <w:rsid w:val="00E82CD4"/>
    <w:pPr>
      <w:tabs>
        <w:tab w:val="center" w:pos="4513"/>
        <w:tab w:val="right" w:pos="9026"/>
      </w:tabs>
      <w:spacing w:after="0" w:line="240" w:lineRule="auto"/>
    </w:pPr>
  </w:style>
  <w:style w:type="character" w:customStyle="1" w:styleId="FooterChar">
    <w:name w:val="Footer Char"/>
    <w:basedOn w:val="DefaultParagraphFont"/>
    <w:link w:val="Footer"/>
    <w:uiPriority w:val="99"/>
    <w:rsid w:val="00E82CD4"/>
  </w:style>
  <w:style w:type="table" w:styleId="TableGrid">
    <w:name w:val="Table Grid"/>
    <w:basedOn w:val="TableNormal"/>
    <w:uiPriority w:val="59"/>
    <w:rsid w:val="00E82CD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Heading">
    <w:name w:val="TOC Heading"/>
    <w:basedOn w:val="Heading1"/>
    <w:next w:val="Normal"/>
    <w:uiPriority w:val="39"/>
    <w:unhideWhenUsed/>
    <w:qFormat/>
    <w:rsid w:val="00841199"/>
    <w:pPr>
      <w:keepNext/>
      <w:keepLines/>
      <w:numPr>
        <w:numId w:val="0"/>
      </w:numPr>
      <w:spacing w:after="0" w:line="259" w:lineRule="auto"/>
      <w:outlineLvl w:val="9"/>
    </w:pPr>
    <w:rPr>
      <w:rFonts w:asciiTheme="majorHAnsi" w:eastAsiaTheme="majorEastAsia" w:hAnsiTheme="majorHAnsi" w:cstheme="majorBidi"/>
      <w:b w:val="0"/>
      <w:color w:val="2E74B5" w:themeColor="accent1" w:themeShade="BF"/>
      <w:sz w:val="32"/>
      <w:szCs w:val="32"/>
      <w:lang w:val="en-US"/>
    </w:rPr>
  </w:style>
  <w:style w:type="paragraph" w:styleId="TOC1">
    <w:name w:val="toc 1"/>
    <w:basedOn w:val="Normal"/>
    <w:next w:val="Normal"/>
    <w:autoRedefine/>
    <w:uiPriority w:val="39"/>
    <w:unhideWhenUsed/>
    <w:rsid w:val="0044274C"/>
    <w:pPr>
      <w:tabs>
        <w:tab w:val="left" w:pos="426"/>
        <w:tab w:val="right" w:leader="dot" w:pos="9016"/>
      </w:tabs>
      <w:spacing w:after="100"/>
    </w:pPr>
    <w:rPr>
      <w:noProof/>
    </w:rPr>
  </w:style>
  <w:style w:type="character" w:styleId="Hyperlink">
    <w:name w:val="Hyperlink"/>
    <w:basedOn w:val="DefaultParagraphFont"/>
    <w:uiPriority w:val="99"/>
    <w:unhideWhenUsed/>
    <w:rsid w:val="00841199"/>
    <w:rPr>
      <w:color w:val="0563C1" w:themeColor="hyperlink"/>
      <w:u w:val="single"/>
    </w:rPr>
  </w:style>
  <w:style w:type="paragraph" w:styleId="ListParagraph">
    <w:name w:val="List Paragraph"/>
    <w:basedOn w:val="Normal"/>
    <w:link w:val="ListParagraphChar"/>
    <w:uiPriority w:val="34"/>
    <w:qFormat/>
    <w:rsid w:val="0020278B"/>
    <w:pPr>
      <w:numPr>
        <w:ilvl w:val="1"/>
        <w:numId w:val="1"/>
      </w:numPr>
      <w:spacing w:after="120" w:line="276" w:lineRule="auto"/>
      <w:ind w:left="425" w:hanging="425"/>
    </w:pPr>
    <w:rPr>
      <w:lang w:val="en-US"/>
    </w:rPr>
  </w:style>
  <w:style w:type="paragraph" w:customStyle="1" w:styleId="ListParax1">
    <w:name w:val="List Para x.1"/>
    <w:basedOn w:val="ListParagraph"/>
    <w:link w:val="ListParax1Char"/>
    <w:qFormat/>
    <w:rsid w:val="002B0788"/>
    <w:pPr>
      <w:numPr>
        <w:ilvl w:val="2"/>
      </w:numPr>
      <w:ind w:left="720" w:hanging="360"/>
    </w:pPr>
    <w:rPr>
      <w:lang w:val="en-MY"/>
    </w:rPr>
  </w:style>
  <w:style w:type="character" w:customStyle="1" w:styleId="ListParagraphChar">
    <w:name w:val="List Paragraph Char"/>
    <w:basedOn w:val="DefaultParagraphFont"/>
    <w:link w:val="ListParagraph"/>
    <w:uiPriority w:val="34"/>
    <w:rsid w:val="0020278B"/>
    <w:rPr>
      <w:lang w:val="en-US"/>
    </w:rPr>
  </w:style>
  <w:style w:type="character" w:customStyle="1" w:styleId="ListParax1Char">
    <w:name w:val="List Para x.1 Char"/>
    <w:basedOn w:val="ListParagraphChar"/>
    <w:link w:val="ListParax1"/>
    <w:rsid w:val="002B0788"/>
    <w:rPr>
      <w:lang w:val="en-MY"/>
    </w:rPr>
  </w:style>
  <w:style w:type="paragraph" w:styleId="BalloonText">
    <w:name w:val="Balloon Text"/>
    <w:basedOn w:val="Normal"/>
    <w:link w:val="BalloonTextChar"/>
    <w:uiPriority w:val="99"/>
    <w:semiHidden/>
    <w:unhideWhenUsed/>
    <w:rsid w:val="004458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58A1"/>
    <w:rPr>
      <w:rFonts w:ascii="Tahoma" w:hAnsi="Tahoma" w:cs="Tahoma"/>
      <w:sz w:val="16"/>
      <w:szCs w:val="16"/>
    </w:rPr>
  </w:style>
  <w:style w:type="paragraph" w:styleId="NoSpacing">
    <w:name w:val="No Spacing"/>
    <w:uiPriority w:val="1"/>
    <w:qFormat/>
    <w:rsid w:val="002C71D9"/>
    <w:pPr>
      <w:spacing w:after="0" w:line="240" w:lineRule="auto"/>
    </w:pPr>
  </w:style>
  <w:style w:type="character" w:styleId="CommentReference">
    <w:name w:val="annotation reference"/>
    <w:basedOn w:val="DefaultParagraphFont"/>
    <w:uiPriority w:val="99"/>
    <w:semiHidden/>
    <w:unhideWhenUsed/>
    <w:rsid w:val="00DB3FE2"/>
    <w:rPr>
      <w:sz w:val="16"/>
      <w:szCs w:val="16"/>
    </w:rPr>
  </w:style>
  <w:style w:type="paragraph" w:styleId="CommentText">
    <w:name w:val="annotation text"/>
    <w:basedOn w:val="Normal"/>
    <w:link w:val="CommentTextChar"/>
    <w:uiPriority w:val="99"/>
    <w:semiHidden/>
    <w:unhideWhenUsed/>
    <w:rsid w:val="00DB3FE2"/>
    <w:pPr>
      <w:spacing w:line="240" w:lineRule="auto"/>
    </w:pPr>
    <w:rPr>
      <w:sz w:val="20"/>
      <w:szCs w:val="20"/>
    </w:rPr>
  </w:style>
  <w:style w:type="character" w:customStyle="1" w:styleId="CommentTextChar">
    <w:name w:val="Comment Text Char"/>
    <w:basedOn w:val="DefaultParagraphFont"/>
    <w:link w:val="CommentText"/>
    <w:uiPriority w:val="99"/>
    <w:semiHidden/>
    <w:rsid w:val="00DB3FE2"/>
    <w:rPr>
      <w:sz w:val="20"/>
      <w:szCs w:val="20"/>
    </w:rPr>
  </w:style>
  <w:style w:type="paragraph" w:styleId="CommentSubject">
    <w:name w:val="annotation subject"/>
    <w:basedOn w:val="CommentText"/>
    <w:next w:val="CommentText"/>
    <w:link w:val="CommentSubjectChar"/>
    <w:uiPriority w:val="99"/>
    <w:semiHidden/>
    <w:unhideWhenUsed/>
    <w:rsid w:val="00DB3FE2"/>
    <w:rPr>
      <w:b/>
      <w:bCs/>
    </w:rPr>
  </w:style>
  <w:style w:type="character" w:customStyle="1" w:styleId="CommentSubjectChar">
    <w:name w:val="Comment Subject Char"/>
    <w:basedOn w:val="CommentTextChar"/>
    <w:link w:val="CommentSubject"/>
    <w:uiPriority w:val="99"/>
    <w:semiHidden/>
    <w:rsid w:val="00DB3FE2"/>
    <w:rPr>
      <w:b/>
      <w:bCs/>
      <w:sz w:val="20"/>
      <w:szCs w:val="20"/>
    </w:rPr>
  </w:style>
  <w:style w:type="paragraph" w:customStyle="1" w:styleId="ListParax11">
    <w:name w:val="List Para x.1.1"/>
    <w:basedOn w:val="ListParagraph"/>
    <w:qFormat/>
    <w:rsid w:val="00EB0C2C"/>
    <w:pPr>
      <w:numPr>
        <w:ilvl w:val="0"/>
        <w:numId w:val="0"/>
      </w:numPr>
      <w:spacing w:after="0"/>
      <w:ind w:left="709" w:hanging="720"/>
    </w:pPr>
    <w:rPr>
      <w:sz w:val="20"/>
    </w:rPr>
  </w:style>
  <w:style w:type="paragraph" w:customStyle="1" w:styleId="Style2">
    <w:name w:val="Style2"/>
    <w:basedOn w:val="ListParax11"/>
    <w:qFormat/>
    <w:rsid w:val="00EB0C2C"/>
    <w:pPr>
      <w:tabs>
        <w:tab w:val="left" w:pos="1530"/>
      </w:tabs>
      <w:ind w:left="1530" w:hanging="810"/>
    </w:pPr>
  </w:style>
  <w:style w:type="paragraph" w:customStyle="1" w:styleId="Style4">
    <w:name w:val="Style4"/>
    <w:basedOn w:val="ListParagraph"/>
    <w:link w:val="Style4Char"/>
    <w:qFormat/>
    <w:rsid w:val="00E3777A"/>
    <w:pPr>
      <w:numPr>
        <w:ilvl w:val="3"/>
      </w:numPr>
      <w:ind w:left="1985" w:hanging="862"/>
    </w:pPr>
  </w:style>
  <w:style w:type="character" w:customStyle="1" w:styleId="Style4Char">
    <w:name w:val="Style4 Char"/>
    <w:basedOn w:val="ListParagraphChar"/>
    <w:link w:val="Style4"/>
    <w:rsid w:val="00E3777A"/>
    <w:rPr>
      <w:lang w:val="en-US"/>
    </w:rPr>
  </w:style>
  <w:style w:type="paragraph" w:customStyle="1" w:styleId="P0">
    <w:name w:val="P0"/>
    <w:basedOn w:val="Heading4"/>
    <w:link w:val="P0Char"/>
    <w:qFormat/>
    <w:rsid w:val="00C74315"/>
    <w:pPr>
      <w:spacing w:before="200" w:line="276" w:lineRule="auto"/>
      <w:ind w:left="864" w:hanging="864"/>
    </w:pPr>
    <w:rPr>
      <w:rFonts w:cstheme="minorHAnsi"/>
      <w:bCs/>
      <w:i w:val="0"/>
      <w:color w:val="000000" w:themeColor="text1"/>
      <w:sz w:val="28"/>
    </w:rPr>
  </w:style>
  <w:style w:type="character" w:customStyle="1" w:styleId="P0Char">
    <w:name w:val="P0 Char"/>
    <w:basedOn w:val="Heading4Char"/>
    <w:link w:val="P0"/>
    <w:rsid w:val="00C74315"/>
    <w:rPr>
      <w:rFonts w:asciiTheme="majorHAnsi" w:eastAsiaTheme="majorEastAsia" w:hAnsiTheme="majorHAnsi" w:cstheme="minorHAnsi"/>
      <w:b/>
      <w:bCs/>
      <w:i w:val="0"/>
      <w:iCs/>
      <w:color w:val="000000" w:themeColor="text1"/>
      <w:sz w:val="28"/>
    </w:rPr>
  </w:style>
  <w:style w:type="paragraph" w:customStyle="1" w:styleId="Style">
    <w:name w:val="Style ."/>
    <w:basedOn w:val="Style4"/>
    <w:link w:val="StyleChar"/>
    <w:qFormat/>
    <w:rsid w:val="002B0788"/>
    <w:pPr>
      <w:numPr>
        <w:numId w:val="9"/>
      </w:numPr>
      <w:ind w:left="990" w:hanging="270"/>
    </w:pPr>
  </w:style>
  <w:style w:type="character" w:customStyle="1" w:styleId="StyleChar">
    <w:name w:val="Style . Char"/>
    <w:basedOn w:val="Style4Char"/>
    <w:link w:val="Style"/>
    <w:rsid w:val="002B0788"/>
    <w:rPr>
      <w:lang w:val="en-US"/>
    </w:rPr>
  </w:style>
  <w:style w:type="paragraph" w:styleId="Revision">
    <w:name w:val="Revision"/>
    <w:hidden/>
    <w:uiPriority w:val="99"/>
    <w:semiHidden/>
    <w:rsid w:val="00B14889"/>
    <w:pPr>
      <w:spacing w:after="0" w:line="240" w:lineRule="auto"/>
    </w:pPr>
  </w:style>
  <w:style w:type="character" w:customStyle="1" w:styleId="hps">
    <w:name w:val="hps"/>
    <w:basedOn w:val="DefaultParagraphFont"/>
    <w:rsid w:val="00977493"/>
    <w:rPr>
      <w:rFonts w:ascii="Times New Roman" w:hAnsi="Times New Roman" w:cs="Times New Roman" w:hint="defau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6205940">
      <w:bodyDiv w:val="1"/>
      <w:marLeft w:val="0"/>
      <w:marRight w:val="0"/>
      <w:marTop w:val="0"/>
      <w:marBottom w:val="0"/>
      <w:divBdr>
        <w:top w:val="none" w:sz="0" w:space="0" w:color="auto"/>
        <w:left w:val="none" w:sz="0" w:space="0" w:color="auto"/>
        <w:bottom w:val="none" w:sz="0" w:space="0" w:color="auto"/>
        <w:right w:val="none" w:sz="0" w:space="0" w:color="auto"/>
      </w:divBdr>
    </w:div>
    <w:div w:id="949044919">
      <w:bodyDiv w:val="1"/>
      <w:marLeft w:val="0"/>
      <w:marRight w:val="0"/>
      <w:marTop w:val="0"/>
      <w:marBottom w:val="0"/>
      <w:divBdr>
        <w:top w:val="none" w:sz="0" w:space="0" w:color="auto"/>
        <w:left w:val="none" w:sz="0" w:space="0" w:color="auto"/>
        <w:bottom w:val="none" w:sz="0" w:space="0" w:color="auto"/>
        <w:right w:val="none" w:sz="0" w:space="0" w:color="auto"/>
      </w:divBdr>
    </w:div>
    <w:div w:id="1733580204">
      <w:bodyDiv w:val="1"/>
      <w:marLeft w:val="0"/>
      <w:marRight w:val="0"/>
      <w:marTop w:val="0"/>
      <w:marBottom w:val="0"/>
      <w:divBdr>
        <w:top w:val="none" w:sz="0" w:space="0" w:color="auto"/>
        <w:left w:val="none" w:sz="0" w:space="0" w:color="auto"/>
        <w:bottom w:val="none" w:sz="0" w:space="0" w:color="auto"/>
        <w:right w:val="none" w:sz="0" w:space="0" w:color="auto"/>
      </w:divBdr>
    </w:div>
    <w:div w:id="1988777042">
      <w:bodyDiv w:val="1"/>
      <w:marLeft w:val="0"/>
      <w:marRight w:val="0"/>
      <w:marTop w:val="0"/>
      <w:marBottom w:val="0"/>
      <w:divBdr>
        <w:top w:val="none" w:sz="0" w:space="0" w:color="auto"/>
        <w:left w:val="none" w:sz="0" w:space="0" w:color="auto"/>
        <w:bottom w:val="none" w:sz="0" w:space="0" w:color="auto"/>
        <w:right w:val="none" w:sz="0" w:space="0" w:color="auto"/>
      </w:divBdr>
    </w:div>
    <w:div w:id="2026125270">
      <w:bodyDiv w:val="1"/>
      <w:marLeft w:val="0"/>
      <w:marRight w:val="0"/>
      <w:marTop w:val="0"/>
      <w:marBottom w:val="0"/>
      <w:divBdr>
        <w:top w:val="none" w:sz="0" w:space="0" w:color="auto"/>
        <w:left w:val="none" w:sz="0" w:space="0" w:color="auto"/>
        <w:bottom w:val="none" w:sz="0" w:space="0" w:color="auto"/>
        <w:right w:val="none" w:sz="0" w:space="0" w:color="auto"/>
      </w:divBdr>
      <w:divsChild>
        <w:div w:id="311644064">
          <w:marLeft w:val="274"/>
          <w:marRight w:val="0"/>
          <w:marTop w:val="0"/>
          <w:marBottom w:val="0"/>
          <w:divBdr>
            <w:top w:val="none" w:sz="0" w:space="0" w:color="auto"/>
            <w:left w:val="none" w:sz="0" w:space="0" w:color="auto"/>
            <w:bottom w:val="none" w:sz="0" w:space="0" w:color="auto"/>
            <w:right w:val="none" w:sz="0" w:space="0" w:color="auto"/>
          </w:divBdr>
        </w:div>
        <w:div w:id="1135296321">
          <w:marLeft w:val="274"/>
          <w:marRight w:val="0"/>
          <w:marTop w:val="0"/>
          <w:marBottom w:val="0"/>
          <w:divBdr>
            <w:top w:val="none" w:sz="0" w:space="0" w:color="auto"/>
            <w:left w:val="none" w:sz="0" w:space="0" w:color="auto"/>
            <w:bottom w:val="none" w:sz="0" w:space="0" w:color="auto"/>
            <w:right w:val="none" w:sz="0" w:space="0" w:color="auto"/>
          </w:divBdr>
        </w:div>
        <w:div w:id="849103410">
          <w:marLeft w:val="274"/>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9E2149B-747E-4205-822C-FADE6E374A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1180</TotalTime>
  <Pages>8</Pages>
  <Words>1668</Words>
  <Characters>9514</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11160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 Lovatt</dc:creator>
  <cp:lastModifiedBy>Mohd Nizam b. Mohamad</cp:lastModifiedBy>
  <cp:revision>7</cp:revision>
  <cp:lastPrinted>2017-06-28T09:27:00Z</cp:lastPrinted>
  <dcterms:created xsi:type="dcterms:W3CDTF">2021-11-17T08:13:00Z</dcterms:created>
  <dcterms:modified xsi:type="dcterms:W3CDTF">2022-07-15T03:02:00Z</dcterms:modified>
</cp:coreProperties>
</file>